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/>
        </w:rPr>
        <w:id w:val="-263081468"/>
        <w:docPartObj>
          <w:docPartGallery w:val="Cover Pages"/>
          <w:docPartUnique/>
        </w:docPartObj>
      </w:sdtPr>
      <w:sdtEndPr/>
      <w:sdtContent>
        <w:p w14:paraId="378175CD" w14:textId="4FBD8ECB" w:rsidR="00A77F4C" w:rsidRPr="00CD639B" w:rsidRDefault="002D078F" w:rsidP="002D078F">
          <w:pPr>
            <w:ind w:left="-993"/>
            <w:rPr>
              <w:rFonts w:ascii="Lato" w:hAnsi="Lato"/>
            </w:rPr>
          </w:pPr>
          <w:r>
            <w:rPr>
              <w:rFonts w:ascii="Lato" w:hAnsi="Lato"/>
              <w:noProof/>
              <w:lang w:eastAsia="pl-PL"/>
            </w:rPr>
            <w:drawing>
              <wp:inline distT="0" distB="0" distL="0" distR="0" wp14:anchorId="361BECE5" wp14:editId="2273FC3C">
                <wp:extent cx="7084695" cy="9943720"/>
                <wp:effectExtent l="0" t="0" r="190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zewodnik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9079" cy="9949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16693DB" w14:textId="77777777" w:rsidR="002D078F" w:rsidRDefault="002D078F" w:rsidP="00751AB6">
          <w:pPr>
            <w:rPr>
              <w:rFonts w:ascii="Lato" w:hAnsi="Lato"/>
            </w:rPr>
          </w:pPr>
        </w:p>
        <w:bookmarkStart w:id="0" w:name="_GoBack" w:displacedByCustomXml="next"/>
        <w:bookmarkEnd w:id="0" w:displacedByCustomXml="next"/>
      </w:sdtContent>
    </w:sdt>
    <w:p w14:paraId="65036835" w14:textId="2AD53BDF" w:rsidR="00751AB6" w:rsidRPr="002D078F" w:rsidRDefault="00751AB6" w:rsidP="00751AB6">
      <w:pPr>
        <w:rPr>
          <w:rFonts w:ascii="Lato" w:hAnsi="Lato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Spis treści  </w:t>
      </w:r>
    </w:p>
    <w:p w14:paraId="1CAB2FDD" w14:textId="77777777" w:rsidR="00A77F4C" w:rsidRPr="00CD639B" w:rsidRDefault="00DC5856" w:rsidP="00A77F4C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I. Postanowienia ogólne </w:t>
      </w:r>
    </w:p>
    <w:p w14:paraId="6E57ECC7" w14:textId="77777777" w:rsidR="001D54E3" w:rsidRPr="00CD639B" w:rsidRDefault="001D54E3" w:rsidP="00AF230C">
      <w:pPr>
        <w:pStyle w:val="Akapitzlist"/>
        <w:numPr>
          <w:ilvl w:val="0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Bocznica kolejowa</w:t>
      </w:r>
    </w:p>
    <w:p w14:paraId="3E2370AD" w14:textId="75E93CBB" w:rsidR="001D54E3" w:rsidRPr="00CD639B" w:rsidRDefault="00C8641A" w:rsidP="00AF230C">
      <w:pPr>
        <w:pStyle w:val="Akapitzlist"/>
        <w:numPr>
          <w:ilvl w:val="1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N</w:t>
      </w:r>
      <w:r w:rsidR="001D54E3" w:rsidRPr="00CD639B">
        <w:rPr>
          <w:rFonts w:ascii="Lato" w:hAnsi="Lato" w:cs="Times New Roman"/>
        </w:rPr>
        <w:t xml:space="preserve">azwa </w:t>
      </w:r>
      <w:r w:rsidR="00CC46FD" w:rsidRPr="00CD639B">
        <w:rPr>
          <w:rFonts w:ascii="Lato" w:hAnsi="Lato" w:cs="Times New Roman"/>
        </w:rPr>
        <w:t xml:space="preserve">i </w:t>
      </w:r>
      <w:r w:rsidR="002927F3" w:rsidRPr="00CD639B">
        <w:rPr>
          <w:rFonts w:ascii="Lato" w:hAnsi="Lato" w:cs="Times New Roman"/>
        </w:rPr>
        <w:t xml:space="preserve">lokalizacja </w:t>
      </w:r>
    </w:p>
    <w:p w14:paraId="70A6635A" w14:textId="628A6619" w:rsidR="00C8641A" w:rsidRPr="00CD639B" w:rsidRDefault="00C8641A" w:rsidP="00AF230C">
      <w:pPr>
        <w:pStyle w:val="Akapitzlist"/>
        <w:numPr>
          <w:ilvl w:val="1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Punkt odgałęzienia </w:t>
      </w:r>
    </w:p>
    <w:p w14:paraId="0D9E3728" w14:textId="50E95371" w:rsidR="00B05A17" w:rsidRPr="00CD639B" w:rsidRDefault="00B05A17" w:rsidP="00AF230C">
      <w:pPr>
        <w:pStyle w:val="Akapitzlist"/>
        <w:numPr>
          <w:ilvl w:val="1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Tory dojazdowe</w:t>
      </w:r>
    </w:p>
    <w:p w14:paraId="3A3E70FA" w14:textId="7F326659" w:rsidR="00C8641A" w:rsidRPr="00CD639B" w:rsidRDefault="00C8641A" w:rsidP="00AF230C">
      <w:pPr>
        <w:pStyle w:val="Akapitzlist"/>
        <w:numPr>
          <w:ilvl w:val="1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Przeznaczenie bocznicy kolejowej </w:t>
      </w:r>
    </w:p>
    <w:p w14:paraId="4B8D5EFD" w14:textId="2E61FD6A" w:rsidR="00E55AB9" w:rsidRPr="00CD639B" w:rsidRDefault="00E55AB9" w:rsidP="00AF230C">
      <w:pPr>
        <w:pStyle w:val="Akapitzlist"/>
        <w:numPr>
          <w:ilvl w:val="1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Status bocznicy kolejowej</w:t>
      </w:r>
    </w:p>
    <w:p w14:paraId="0880F546" w14:textId="55D72CF5" w:rsidR="00690090" w:rsidRPr="00CD639B" w:rsidRDefault="00AF0D8E" w:rsidP="00AF230C">
      <w:pPr>
        <w:pStyle w:val="Akapitzlist"/>
        <w:numPr>
          <w:ilvl w:val="0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Użytkownik bocznicy kolejowej </w:t>
      </w:r>
      <w:r w:rsidR="00690090" w:rsidRPr="00CD639B">
        <w:rPr>
          <w:rFonts w:ascii="Lato" w:hAnsi="Lato" w:cs="Times New Roman"/>
        </w:rPr>
        <w:t xml:space="preserve"> </w:t>
      </w:r>
    </w:p>
    <w:p w14:paraId="564E38B9" w14:textId="77777777" w:rsidR="001D54E3" w:rsidRPr="00CD639B" w:rsidRDefault="00C8641A" w:rsidP="00AF230C">
      <w:pPr>
        <w:pStyle w:val="Akapitzlist"/>
        <w:numPr>
          <w:ilvl w:val="1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N</w:t>
      </w:r>
      <w:r w:rsidR="001D54E3" w:rsidRPr="00CD639B">
        <w:rPr>
          <w:rFonts w:ascii="Lato" w:hAnsi="Lato" w:cs="Times New Roman"/>
        </w:rPr>
        <w:t xml:space="preserve">azwa </w:t>
      </w:r>
      <w:r w:rsidR="00CC46FD" w:rsidRPr="00CD639B">
        <w:rPr>
          <w:rFonts w:ascii="Lato" w:hAnsi="Lato" w:cs="Times New Roman"/>
        </w:rPr>
        <w:t>i siedziba</w:t>
      </w:r>
    </w:p>
    <w:p w14:paraId="11E2F730" w14:textId="77777777" w:rsidR="001D54E3" w:rsidRPr="00CD639B" w:rsidRDefault="00C8641A" w:rsidP="00AF230C">
      <w:pPr>
        <w:pStyle w:val="Akapitzlist"/>
        <w:numPr>
          <w:ilvl w:val="1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P</w:t>
      </w:r>
      <w:r w:rsidR="001D54E3" w:rsidRPr="00CD639B">
        <w:rPr>
          <w:rFonts w:ascii="Lato" w:hAnsi="Lato" w:cs="Times New Roman"/>
        </w:rPr>
        <w:t>odstawa do zarządzania infrastrukturą kolejową</w:t>
      </w:r>
    </w:p>
    <w:p w14:paraId="4B31A814" w14:textId="77777777" w:rsidR="00DC5856" w:rsidRPr="00CD639B" w:rsidRDefault="00DC5856" w:rsidP="00AF230C">
      <w:pPr>
        <w:pStyle w:val="Akapitzlist"/>
        <w:numPr>
          <w:ilvl w:val="0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Podstawa prawna </w:t>
      </w:r>
      <w:r w:rsidR="003263DC" w:rsidRPr="00CD639B">
        <w:rPr>
          <w:rFonts w:ascii="Lato" w:hAnsi="Lato" w:cs="Times New Roman"/>
        </w:rPr>
        <w:t>i cel opracowania regulaminu</w:t>
      </w:r>
    </w:p>
    <w:p w14:paraId="168B6C13" w14:textId="77777777" w:rsidR="00C522E7" w:rsidRPr="00CD639B" w:rsidRDefault="00C522E7" w:rsidP="00C522E7">
      <w:pPr>
        <w:pStyle w:val="Akapitzlist"/>
        <w:numPr>
          <w:ilvl w:val="0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Zakres obowiązywania regulaminu </w:t>
      </w:r>
    </w:p>
    <w:p w14:paraId="4B09F795" w14:textId="77777777" w:rsidR="004D21B9" w:rsidRPr="00CD639B" w:rsidRDefault="00CC46FD" w:rsidP="00AF230C">
      <w:pPr>
        <w:pStyle w:val="Akapitzlist"/>
        <w:numPr>
          <w:ilvl w:val="0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Przepisy wewnętrzne</w:t>
      </w:r>
      <w:r w:rsidR="00BF7468" w:rsidRPr="00CD639B">
        <w:rPr>
          <w:rFonts w:ascii="Lato" w:hAnsi="Lato" w:cs="Times New Roman"/>
        </w:rPr>
        <w:t xml:space="preserve"> </w:t>
      </w:r>
    </w:p>
    <w:p w14:paraId="586BF3AE" w14:textId="60D753C5" w:rsidR="00BF7468" w:rsidRPr="00CD639B" w:rsidRDefault="006C0448" w:rsidP="00AF230C">
      <w:pPr>
        <w:pStyle w:val="Akapitzlist"/>
        <w:numPr>
          <w:ilvl w:val="1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Przepisy </w:t>
      </w:r>
      <w:r w:rsidR="00CC46FD" w:rsidRPr="00CD639B">
        <w:rPr>
          <w:rFonts w:ascii="Lato" w:hAnsi="Lato" w:cs="Times New Roman"/>
        </w:rPr>
        <w:t>własne</w:t>
      </w:r>
    </w:p>
    <w:p w14:paraId="40705146" w14:textId="40E2343E" w:rsidR="00BF7468" w:rsidRPr="00CD639B" w:rsidRDefault="006C0448" w:rsidP="0030648D">
      <w:pPr>
        <w:pStyle w:val="Akapitzlist"/>
        <w:numPr>
          <w:ilvl w:val="1"/>
          <w:numId w:val="29"/>
        </w:numPr>
        <w:jc w:val="both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Przepisy</w:t>
      </w:r>
      <w:r w:rsidR="00BF7468" w:rsidRPr="00CD639B">
        <w:rPr>
          <w:rFonts w:ascii="Lato" w:hAnsi="Lato" w:cs="Times New Roman"/>
        </w:rPr>
        <w:t xml:space="preserve"> innego zarządcy infrastruktury</w:t>
      </w:r>
      <w:r w:rsidR="0030648D" w:rsidRPr="00CD639B">
        <w:rPr>
          <w:rFonts w:ascii="Lato" w:hAnsi="Lato" w:cs="Times New Roman"/>
        </w:rPr>
        <w:t xml:space="preserve"> kolejowej</w:t>
      </w:r>
      <w:r w:rsidR="00DE38AE" w:rsidRPr="00CD639B">
        <w:rPr>
          <w:rFonts w:ascii="Lato" w:hAnsi="Lato" w:cs="Times New Roman"/>
        </w:rPr>
        <w:t xml:space="preserve"> </w:t>
      </w:r>
    </w:p>
    <w:p w14:paraId="53D384E2" w14:textId="77777777" w:rsidR="003A27F8" w:rsidRPr="00CD639B" w:rsidRDefault="006C0448" w:rsidP="003A27F8">
      <w:pPr>
        <w:pStyle w:val="Akapitzlist"/>
        <w:numPr>
          <w:ilvl w:val="1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Przepisy</w:t>
      </w:r>
      <w:r w:rsidR="00BF7468" w:rsidRPr="00CD639B">
        <w:rPr>
          <w:rFonts w:ascii="Lato" w:hAnsi="Lato" w:cs="Times New Roman"/>
        </w:rPr>
        <w:t xml:space="preserve"> przewoźnika kolejowego</w:t>
      </w:r>
      <w:r w:rsidR="0030648D" w:rsidRPr="00CD639B">
        <w:rPr>
          <w:rFonts w:ascii="Lato" w:hAnsi="Lato" w:cs="Times New Roman"/>
        </w:rPr>
        <w:t xml:space="preserve"> </w:t>
      </w:r>
    </w:p>
    <w:p w14:paraId="645D07BE" w14:textId="42A41AB2" w:rsidR="003A27F8" w:rsidRPr="00CD639B" w:rsidRDefault="003A27F8" w:rsidP="003A27F8">
      <w:pPr>
        <w:pStyle w:val="Akapitzlist"/>
        <w:numPr>
          <w:ilvl w:val="1"/>
          <w:numId w:val="29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Wykaz podmiotów mających obowiązek zapoznania się z przepisami wewnętrznymi obowiązującymi na  bocznicy</w:t>
      </w:r>
    </w:p>
    <w:p w14:paraId="4A0196EF" w14:textId="77777777" w:rsidR="008C296D" w:rsidRPr="00CD639B" w:rsidRDefault="008C296D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3A082238" w14:textId="77777777" w:rsidR="00DC5856" w:rsidRPr="005C66DA" w:rsidRDefault="00DC5856" w:rsidP="00DC5856">
      <w:pPr>
        <w:rPr>
          <w:rFonts w:ascii="Lato" w:hAnsi="Lato" w:cs="Times New Roman"/>
          <w:b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II. Opis </w:t>
      </w:r>
      <w:r w:rsidR="001D54E3" w:rsidRPr="005C66DA">
        <w:rPr>
          <w:rFonts w:ascii="Lato" w:hAnsi="Lato" w:cs="Times New Roman"/>
          <w:b/>
          <w:color w:val="042B60"/>
          <w:sz w:val="28"/>
          <w:szCs w:val="28"/>
        </w:rPr>
        <w:t xml:space="preserve">bocznicy </w:t>
      </w:r>
      <w:r w:rsidR="00EB2B30" w:rsidRPr="005C66DA">
        <w:rPr>
          <w:rFonts w:ascii="Lato" w:hAnsi="Lato" w:cs="Times New Roman"/>
          <w:b/>
          <w:color w:val="042B60"/>
          <w:sz w:val="28"/>
          <w:szCs w:val="28"/>
        </w:rPr>
        <w:t>kolejowej</w:t>
      </w: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 </w:t>
      </w:r>
    </w:p>
    <w:p w14:paraId="65159E8D" w14:textId="77777777" w:rsidR="00166C81" w:rsidRPr="00CD639B" w:rsidRDefault="00450FE7" w:rsidP="00AF230C">
      <w:pPr>
        <w:pStyle w:val="Akapitzlist"/>
        <w:numPr>
          <w:ilvl w:val="0"/>
          <w:numId w:val="3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T</w:t>
      </w:r>
      <w:r w:rsidR="006420F7" w:rsidRPr="00CD639B">
        <w:rPr>
          <w:rFonts w:ascii="Lato" w:hAnsi="Lato" w:cs="Times New Roman"/>
        </w:rPr>
        <w:t>or</w:t>
      </w:r>
      <w:r w:rsidRPr="00CD639B">
        <w:rPr>
          <w:rFonts w:ascii="Lato" w:hAnsi="Lato" w:cs="Times New Roman"/>
        </w:rPr>
        <w:t>y</w:t>
      </w:r>
    </w:p>
    <w:p w14:paraId="1960C8CA" w14:textId="727BBE39" w:rsidR="00057E10" w:rsidRPr="00CD639B" w:rsidRDefault="00450FE7" w:rsidP="00AF230C">
      <w:pPr>
        <w:pStyle w:val="Akapitzlist"/>
        <w:numPr>
          <w:ilvl w:val="0"/>
          <w:numId w:val="3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R</w:t>
      </w:r>
      <w:r w:rsidR="00E2598A" w:rsidRPr="00CD639B">
        <w:rPr>
          <w:rFonts w:ascii="Lato" w:hAnsi="Lato" w:cs="Times New Roman"/>
        </w:rPr>
        <w:t>ozjazd</w:t>
      </w:r>
      <w:r w:rsidRPr="00CD639B">
        <w:rPr>
          <w:rFonts w:ascii="Lato" w:hAnsi="Lato" w:cs="Times New Roman"/>
        </w:rPr>
        <w:t>y</w:t>
      </w:r>
      <w:r w:rsidR="009E1806" w:rsidRPr="00CD639B">
        <w:rPr>
          <w:rFonts w:ascii="Lato" w:hAnsi="Lato" w:cs="Times New Roman"/>
        </w:rPr>
        <w:t xml:space="preserve">, </w:t>
      </w:r>
      <w:r w:rsidR="00E2598A" w:rsidRPr="00CD639B">
        <w:rPr>
          <w:rFonts w:ascii="Lato" w:hAnsi="Lato" w:cs="Times New Roman"/>
        </w:rPr>
        <w:t>skrzyżowa</w:t>
      </w:r>
      <w:r w:rsidRPr="00CD639B">
        <w:rPr>
          <w:rFonts w:ascii="Lato" w:hAnsi="Lato" w:cs="Times New Roman"/>
        </w:rPr>
        <w:t>nia torów</w:t>
      </w:r>
    </w:p>
    <w:p w14:paraId="097069C2" w14:textId="123AE015" w:rsidR="00166C81" w:rsidRPr="00CD639B" w:rsidRDefault="00057E10" w:rsidP="00AF230C">
      <w:pPr>
        <w:pStyle w:val="Akapitzlist"/>
        <w:numPr>
          <w:ilvl w:val="0"/>
          <w:numId w:val="3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Obrotnice</w:t>
      </w:r>
      <w:r w:rsidR="0019113B" w:rsidRPr="00CD639B">
        <w:rPr>
          <w:rFonts w:ascii="Lato" w:hAnsi="Lato" w:cs="Times New Roman"/>
        </w:rPr>
        <w:t>,</w:t>
      </w:r>
      <w:r w:rsidRPr="00CD639B">
        <w:rPr>
          <w:rFonts w:ascii="Lato" w:hAnsi="Lato" w:cs="Times New Roman"/>
        </w:rPr>
        <w:t xml:space="preserve"> suwnice </w:t>
      </w:r>
      <w:r w:rsidR="0019113B" w:rsidRPr="00CD639B">
        <w:rPr>
          <w:rFonts w:ascii="Lato" w:hAnsi="Lato" w:cs="Times New Roman"/>
        </w:rPr>
        <w:t xml:space="preserve">i wywrotnice </w:t>
      </w:r>
      <w:r w:rsidRPr="00CD639B">
        <w:rPr>
          <w:rFonts w:ascii="Lato" w:hAnsi="Lato" w:cs="Times New Roman"/>
        </w:rPr>
        <w:t>wagonowe</w:t>
      </w:r>
    </w:p>
    <w:p w14:paraId="3895E57C" w14:textId="77777777" w:rsidR="00C8641A" w:rsidRPr="00CD639B" w:rsidRDefault="00C8641A" w:rsidP="00AF230C">
      <w:pPr>
        <w:pStyle w:val="Akapitzlist"/>
        <w:numPr>
          <w:ilvl w:val="0"/>
          <w:numId w:val="3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Kolejowe obiekty inżynieryjne </w:t>
      </w:r>
    </w:p>
    <w:p w14:paraId="69918DC0" w14:textId="77777777" w:rsidR="00974A23" w:rsidRPr="00CD639B" w:rsidRDefault="00974A23" w:rsidP="00AF230C">
      <w:pPr>
        <w:pStyle w:val="Akapitzlist"/>
        <w:numPr>
          <w:ilvl w:val="0"/>
          <w:numId w:val="3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Sieć trakcyjna</w:t>
      </w:r>
    </w:p>
    <w:p w14:paraId="37029391" w14:textId="43A6E4B4" w:rsidR="00B57B74" w:rsidRPr="00CD639B" w:rsidRDefault="00B57B74" w:rsidP="00AF230C">
      <w:pPr>
        <w:pStyle w:val="Akapitzlist"/>
        <w:numPr>
          <w:ilvl w:val="0"/>
          <w:numId w:val="3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Przejazdy </w:t>
      </w:r>
      <w:r w:rsidR="001F2BD7" w:rsidRPr="00CD639B">
        <w:rPr>
          <w:rFonts w:ascii="Lato" w:hAnsi="Lato" w:cs="Times New Roman"/>
        </w:rPr>
        <w:t xml:space="preserve">kolejowo-drogowe i przejścia </w:t>
      </w:r>
    </w:p>
    <w:p w14:paraId="78E3E1F6" w14:textId="77777777" w:rsidR="001D6AD5" w:rsidRPr="00CD639B" w:rsidRDefault="001D6AD5" w:rsidP="00AF230C">
      <w:pPr>
        <w:pStyle w:val="Akapitzlist"/>
        <w:numPr>
          <w:ilvl w:val="0"/>
          <w:numId w:val="3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Wagi wagonowe </w:t>
      </w:r>
    </w:p>
    <w:p w14:paraId="596094B9" w14:textId="77777777" w:rsidR="00974A23" w:rsidRPr="00CD639B" w:rsidRDefault="00974A23" w:rsidP="00AF230C">
      <w:pPr>
        <w:pStyle w:val="Akapitzlist"/>
        <w:numPr>
          <w:ilvl w:val="0"/>
          <w:numId w:val="3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Inne urządzenia</w:t>
      </w:r>
    </w:p>
    <w:p w14:paraId="69366EDF" w14:textId="77777777" w:rsidR="001D6AD5" w:rsidRPr="00CD639B" w:rsidRDefault="001D6AD5" w:rsidP="00AF230C">
      <w:pPr>
        <w:pStyle w:val="Akapitzlist"/>
        <w:numPr>
          <w:ilvl w:val="0"/>
          <w:numId w:val="3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Bramy kolejowe </w:t>
      </w:r>
    </w:p>
    <w:p w14:paraId="7223A6D0" w14:textId="77777777" w:rsidR="00100B9E" w:rsidRPr="00CD639B" w:rsidRDefault="00100B9E" w:rsidP="00100B9E">
      <w:pPr>
        <w:pStyle w:val="Akapitzlist"/>
        <w:numPr>
          <w:ilvl w:val="0"/>
          <w:numId w:val="3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Urządzenia zabezpieczenia i sterowania ruchem kolejowym </w:t>
      </w:r>
    </w:p>
    <w:p w14:paraId="5CC3733F" w14:textId="77777777" w:rsidR="00100B9E" w:rsidRPr="00CD639B" w:rsidRDefault="00100B9E" w:rsidP="00100B9E">
      <w:pPr>
        <w:pStyle w:val="Akapitzlist"/>
        <w:numPr>
          <w:ilvl w:val="0"/>
          <w:numId w:val="3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Posterunki techniczne </w:t>
      </w:r>
    </w:p>
    <w:p w14:paraId="68484FE7" w14:textId="77777777" w:rsidR="008C0F01" w:rsidRPr="00CD639B" w:rsidRDefault="008C0F01" w:rsidP="00AF230C">
      <w:pPr>
        <w:pStyle w:val="Akapitzlist"/>
        <w:numPr>
          <w:ilvl w:val="0"/>
          <w:numId w:val="3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Sygna</w:t>
      </w:r>
      <w:r w:rsidR="003D5AE5" w:rsidRPr="00CD639B">
        <w:rPr>
          <w:rFonts w:ascii="Lato" w:hAnsi="Lato" w:cs="Times New Roman"/>
        </w:rPr>
        <w:t>lizatory</w:t>
      </w:r>
      <w:r w:rsidRPr="00CD639B">
        <w:rPr>
          <w:rFonts w:ascii="Lato" w:hAnsi="Lato" w:cs="Times New Roman"/>
        </w:rPr>
        <w:t xml:space="preserve">, wskaźniki i tablice </w:t>
      </w:r>
    </w:p>
    <w:p w14:paraId="392E4A87" w14:textId="77777777" w:rsidR="003D5AE5" w:rsidRPr="00CD639B" w:rsidRDefault="003D5AE5" w:rsidP="00AF230C">
      <w:pPr>
        <w:pStyle w:val="Akapitzlist"/>
        <w:numPr>
          <w:ilvl w:val="0"/>
          <w:numId w:val="3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Oświetlenie bocznicy kolejowej  </w:t>
      </w:r>
    </w:p>
    <w:p w14:paraId="3FEDEF51" w14:textId="77777777" w:rsidR="001D6AD5" w:rsidRPr="00CD639B" w:rsidRDefault="001D6AD5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5F088D98" w14:textId="77777777" w:rsidR="00CF01F4" w:rsidRPr="00CD639B" w:rsidRDefault="00CF01F4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662CF029" w14:textId="77777777" w:rsidR="00CF01F4" w:rsidRPr="00CD639B" w:rsidRDefault="00CF01F4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2602BAD6" w14:textId="77777777" w:rsidR="00DC5856" w:rsidRPr="005C66DA" w:rsidRDefault="00651B3E" w:rsidP="00DC5856">
      <w:pPr>
        <w:rPr>
          <w:rFonts w:ascii="Lato" w:hAnsi="Lato" w:cs="Times New Roman"/>
          <w:b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III. </w:t>
      </w:r>
      <w:r w:rsidR="003A1F70" w:rsidRPr="005C66DA">
        <w:rPr>
          <w:rFonts w:ascii="Lato" w:hAnsi="Lato" w:cs="Times New Roman"/>
          <w:b/>
          <w:color w:val="042B60"/>
          <w:sz w:val="28"/>
          <w:szCs w:val="28"/>
        </w:rPr>
        <w:t>Prowadzenie</w:t>
      </w:r>
      <w:r w:rsidR="00DC5856" w:rsidRPr="005C66DA">
        <w:rPr>
          <w:rFonts w:ascii="Lato" w:hAnsi="Lato" w:cs="Times New Roman"/>
          <w:b/>
          <w:color w:val="042B60"/>
          <w:sz w:val="28"/>
          <w:szCs w:val="28"/>
        </w:rPr>
        <w:t xml:space="preserve"> ruchu kolejowego </w:t>
      </w:r>
    </w:p>
    <w:p w14:paraId="6FBAD2EF" w14:textId="77777777" w:rsidR="00CF6F60" w:rsidRPr="00CD639B" w:rsidRDefault="0038385E" w:rsidP="00987884">
      <w:pPr>
        <w:pStyle w:val="Akapitzlist"/>
        <w:numPr>
          <w:ilvl w:val="0"/>
          <w:numId w:val="32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Okręgi nastawcze</w:t>
      </w:r>
      <w:r w:rsidRPr="00CD639B">
        <w:rPr>
          <w:rFonts w:ascii="Lato" w:hAnsi="Lato" w:cs="Times New Roman"/>
        </w:rPr>
        <w:tab/>
      </w:r>
    </w:p>
    <w:p w14:paraId="6D3B16AE" w14:textId="1AC29947" w:rsidR="00EF60F1" w:rsidRPr="00CD639B" w:rsidRDefault="00EF60F1" w:rsidP="00987884">
      <w:pPr>
        <w:pStyle w:val="Akapitzlist"/>
        <w:numPr>
          <w:ilvl w:val="0"/>
          <w:numId w:val="32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Rejony manewrowe </w:t>
      </w:r>
      <w:r w:rsidR="009E1806" w:rsidRPr="00CD639B">
        <w:rPr>
          <w:rFonts w:ascii="Lato" w:hAnsi="Lato" w:cs="Times New Roman"/>
        </w:rPr>
        <w:t>bocznicy kolejowej</w:t>
      </w:r>
    </w:p>
    <w:p w14:paraId="0EE1F4CB" w14:textId="77777777" w:rsidR="00193EFD" w:rsidRPr="00CD639B" w:rsidRDefault="00193EFD" w:rsidP="00987884">
      <w:pPr>
        <w:pStyle w:val="Akapitzlist"/>
        <w:numPr>
          <w:ilvl w:val="0"/>
          <w:numId w:val="32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Środki łączności </w:t>
      </w:r>
    </w:p>
    <w:p w14:paraId="0D78D2A9" w14:textId="77777777" w:rsidR="00A33EE6" w:rsidRPr="00CD639B" w:rsidRDefault="00193EFD" w:rsidP="00987884">
      <w:pPr>
        <w:pStyle w:val="Akapitzlist"/>
        <w:numPr>
          <w:ilvl w:val="0"/>
          <w:numId w:val="32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Uzgadnianie</w:t>
      </w:r>
      <w:r w:rsidR="00A33EE6" w:rsidRPr="00CD639B">
        <w:rPr>
          <w:rFonts w:ascii="Lato" w:hAnsi="Lato" w:cs="Times New Roman"/>
        </w:rPr>
        <w:t xml:space="preserve"> ruchu kolejowego </w:t>
      </w:r>
      <w:r w:rsidRPr="00CD639B">
        <w:rPr>
          <w:rFonts w:ascii="Lato" w:hAnsi="Lato" w:cs="Times New Roman"/>
        </w:rPr>
        <w:t xml:space="preserve">przez połączenie </w:t>
      </w:r>
      <w:r w:rsidR="00A33EE6" w:rsidRPr="00CD639B">
        <w:rPr>
          <w:rFonts w:ascii="Lato" w:hAnsi="Lato" w:cs="Times New Roman"/>
        </w:rPr>
        <w:t xml:space="preserve">z </w:t>
      </w:r>
      <w:r w:rsidRPr="00CD639B">
        <w:rPr>
          <w:rFonts w:ascii="Lato" w:hAnsi="Lato" w:cs="Times New Roman"/>
        </w:rPr>
        <w:t>infrastrukturą styczną</w:t>
      </w:r>
    </w:p>
    <w:p w14:paraId="6F3658BC" w14:textId="77777777" w:rsidR="008F48C0" w:rsidRPr="00CD639B" w:rsidRDefault="00EF60F1" w:rsidP="00987884">
      <w:pPr>
        <w:pStyle w:val="Akapitzlist"/>
        <w:numPr>
          <w:ilvl w:val="0"/>
          <w:numId w:val="32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Układanie drogi</w:t>
      </w:r>
      <w:r w:rsidR="00A33EE6" w:rsidRPr="00CD639B">
        <w:rPr>
          <w:rFonts w:ascii="Lato" w:hAnsi="Lato" w:cs="Times New Roman"/>
        </w:rPr>
        <w:t xml:space="preserve"> przebiegu</w:t>
      </w:r>
    </w:p>
    <w:p w14:paraId="12F71F1C" w14:textId="77777777" w:rsidR="00193EFD" w:rsidRPr="00CD639B" w:rsidRDefault="00193EFD" w:rsidP="00987884">
      <w:pPr>
        <w:pStyle w:val="Akapitzlist"/>
        <w:numPr>
          <w:ilvl w:val="0"/>
          <w:numId w:val="32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Pozwolenie na jazdę</w:t>
      </w:r>
    </w:p>
    <w:p w14:paraId="2D711D8F" w14:textId="77777777" w:rsidR="00943A49" w:rsidRPr="00CD639B" w:rsidRDefault="00943A49" w:rsidP="00943A49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6787CD1D" w14:textId="77777777" w:rsidR="00943A49" w:rsidRPr="005C66DA" w:rsidRDefault="00943A49" w:rsidP="00943A49">
      <w:pPr>
        <w:rPr>
          <w:rFonts w:ascii="Lato" w:hAnsi="Lato" w:cs="Times New Roman"/>
          <w:b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IV. Warunki techniczne obsługi bocznicy </w:t>
      </w:r>
      <w:r w:rsidR="00EB2B30" w:rsidRPr="005C66DA">
        <w:rPr>
          <w:rFonts w:ascii="Lato" w:hAnsi="Lato" w:cs="Times New Roman"/>
          <w:b/>
          <w:color w:val="042B60"/>
          <w:sz w:val="28"/>
          <w:szCs w:val="28"/>
        </w:rPr>
        <w:t>kolejowej</w:t>
      </w:r>
    </w:p>
    <w:p w14:paraId="01D858D6" w14:textId="51D50F3C" w:rsidR="005D5DBE" w:rsidRPr="00CD639B" w:rsidRDefault="00C16BB6" w:rsidP="005D5DBE">
      <w:pPr>
        <w:pStyle w:val="Akapitzlist"/>
        <w:numPr>
          <w:ilvl w:val="0"/>
          <w:numId w:val="28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Ograniczenia </w:t>
      </w:r>
      <w:r w:rsidR="005D5DBE" w:rsidRPr="00CD639B">
        <w:rPr>
          <w:rFonts w:ascii="Lato" w:hAnsi="Lato" w:cs="Times New Roman"/>
        </w:rPr>
        <w:t>dotyczące taboru</w:t>
      </w:r>
    </w:p>
    <w:p w14:paraId="63D4C59C" w14:textId="6A464D9D" w:rsidR="00B65F5E" w:rsidRPr="00CD639B" w:rsidDel="00692BE8" w:rsidRDefault="00B65F5E" w:rsidP="005D5DBE">
      <w:pPr>
        <w:pStyle w:val="Akapitzlist"/>
        <w:numPr>
          <w:ilvl w:val="0"/>
          <w:numId w:val="28"/>
        </w:numPr>
        <w:ind w:left="709"/>
        <w:rPr>
          <w:rFonts w:ascii="Lato" w:hAnsi="Lato" w:cs="Times New Roman"/>
        </w:rPr>
      </w:pPr>
      <w:r w:rsidRPr="00CD639B" w:rsidDel="00692BE8">
        <w:rPr>
          <w:rFonts w:ascii="Lato" w:hAnsi="Lato" w:cs="Times New Roman"/>
        </w:rPr>
        <w:t xml:space="preserve">Maksymalne prędkości jazd manewrowych </w:t>
      </w:r>
      <w:r w:rsidR="00295E6F" w:rsidRPr="00CD639B">
        <w:rPr>
          <w:rFonts w:ascii="Lato" w:hAnsi="Lato" w:cs="Times New Roman"/>
        </w:rPr>
        <w:t>po torach bocznicy kolejowej</w:t>
      </w:r>
    </w:p>
    <w:p w14:paraId="74ADD088" w14:textId="7006421B" w:rsidR="001D3AB9" w:rsidRPr="00CD639B" w:rsidDel="008F48C0" w:rsidRDefault="00C16BB6" w:rsidP="005D5DBE">
      <w:pPr>
        <w:pStyle w:val="Akapitzlist"/>
        <w:numPr>
          <w:ilvl w:val="0"/>
          <w:numId w:val="28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Manewry </w:t>
      </w:r>
      <w:r w:rsidR="001D3AB9" w:rsidRPr="00CD639B" w:rsidDel="008F48C0">
        <w:rPr>
          <w:rFonts w:ascii="Lato" w:hAnsi="Lato" w:cs="Times New Roman"/>
        </w:rPr>
        <w:t xml:space="preserve">przez przejazdy </w:t>
      </w:r>
      <w:r w:rsidRPr="00CD639B">
        <w:rPr>
          <w:rFonts w:ascii="Lato" w:hAnsi="Lato" w:cs="Times New Roman"/>
        </w:rPr>
        <w:t xml:space="preserve">kolejowo-drogowe </w:t>
      </w:r>
      <w:r w:rsidR="001D3AB9" w:rsidRPr="00CD639B" w:rsidDel="008F48C0">
        <w:rPr>
          <w:rFonts w:ascii="Lato" w:hAnsi="Lato" w:cs="Times New Roman"/>
        </w:rPr>
        <w:t xml:space="preserve">i przejścia </w:t>
      </w:r>
    </w:p>
    <w:p w14:paraId="4B25E099" w14:textId="533C2D24" w:rsidR="00943A49" w:rsidRPr="00CD639B" w:rsidRDefault="001346FA" w:rsidP="005D5DBE">
      <w:pPr>
        <w:pStyle w:val="Akapitzlist"/>
        <w:numPr>
          <w:ilvl w:val="0"/>
          <w:numId w:val="28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Ruch lokomotyw </w:t>
      </w:r>
      <w:r w:rsidR="009E1806" w:rsidRPr="00CD639B">
        <w:rPr>
          <w:rFonts w:ascii="Lato" w:hAnsi="Lato" w:cs="Times New Roman"/>
        </w:rPr>
        <w:t>spoza bocznicy</w:t>
      </w:r>
      <w:r w:rsidRPr="00CD639B">
        <w:rPr>
          <w:rFonts w:ascii="Lato" w:hAnsi="Lato" w:cs="Times New Roman"/>
        </w:rPr>
        <w:t xml:space="preserve"> po torach bocznicy </w:t>
      </w:r>
    </w:p>
    <w:p w14:paraId="07263CB4" w14:textId="77777777" w:rsidR="001D3AB9" w:rsidRPr="00CD639B" w:rsidRDefault="001D3AB9" w:rsidP="005D5DBE">
      <w:pPr>
        <w:pStyle w:val="Akapitzlist"/>
        <w:numPr>
          <w:ilvl w:val="0"/>
          <w:numId w:val="28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Możliwość wykonywania manewrów taborem bocznicy po infrastrukturze stycznej </w:t>
      </w:r>
    </w:p>
    <w:p w14:paraId="60F3872D" w14:textId="77777777" w:rsidR="000002F9" w:rsidRPr="00CD639B" w:rsidRDefault="000002F9" w:rsidP="00DC5856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7995B59E" w14:textId="77777777" w:rsidR="00130931" w:rsidRPr="005C66DA" w:rsidRDefault="00130931" w:rsidP="00130931">
      <w:pPr>
        <w:rPr>
          <w:rFonts w:ascii="Lato" w:hAnsi="Lato" w:cs="Times New Roman"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V. </w:t>
      </w:r>
      <w:r w:rsidR="00E34574" w:rsidRPr="005C66DA">
        <w:rPr>
          <w:rFonts w:ascii="Lato" w:hAnsi="Lato" w:cs="Times New Roman"/>
          <w:b/>
          <w:color w:val="042B60"/>
          <w:sz w:val="28"/>
          <w:szCs w:val="28"/>
        </w:rPr>
        <w:t>Zasady prowadzenia pracy manewrowej</w:t>
      </w: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 </w:t>
      </w:r>
    </w:p>
    <w:p w14:paraId="7F655A4B" w14:textId="469C9705" w:rsidR="000261D5" w:rsidRPr="00CD639B" w:rsidRDefault="000261D5" w:rsidP="00AF230C">
      <w:pPr>
        <w:pStyle w:val="Akapitzlist"/>
        <w:numPr>
          <w:ilvl w:val="0"/>
          <w:numId w:val="34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Podmioty uprawnione do wykonywania manewrów</w:t>
      </w:r>
    </w:p>
    <w:p w14:paraId="6E45DEA9" w14:textId="5628554B" w:rsidR="006B4783" w:rsidRPr="00CD639B" w:rsidRDefault="006B4783" w:rsidP="00AF230C">
      <w:pPr>
        <w:pStyle w:val="Akapitzlist"/>
        <w:numPr>
          <w:ilvl w:val="0"/>
          <w:numId w:val="34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Tabor kolejowy </w:t>
      </w:r>
      <w:r w:rsidR="009E1806" w:rsidRPr="00CD639B">
        <w:rPr>
          <w:rFonts w:ascii="Lato" w:hAnsi="Lato" w:cs="Times New Roman"/>
        </w:rPr>
        <w:t>dedykowany do obsługi bocznicy kole</w:t>
      </w:r>
      <w:r w:rsidR="003A27F8" w:rsidRPr="00CD639B">
        <w:rPr>
          <w:rFonts w:ascii="Lato" w:hAnsi="Lato" w:cs="Times New Roman"/>
        </w:rPr>
        <w:t>j</w:t>
      </w:r>
      <w:r w:rsidR="009E1806" w:rsidRPr="00CD639B">
        <w:rPr>
          <w:rFonts w:ascii="Lato" w:hAnsi="Lato" w:cs="Times New Roman"/>
        </w:rPr>
        <w:t>owej</w:t>
      </w:r>
    </w:p>
    <w:p w14:paraId="5F7A582C" w14:textId="77777777" w:rsidR="006B4783" w:rsidRPr="00CD639B" w:rsidRDefault="006B4783" w:rsidP="00AF230C">
      <w:pPr>
        <w:pStyle w:val="Akapitzlist"/>
        <w:numPr>
          <w:ilvl w:val="0"/>
          <w:numId w:val="34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Urządzenia i środki trakcyjne </w:t>
      </w:r>
    </w:p>
    <w:p w14:paraId="739572D0" w14:textId="77777777" w:rsidR="00130931" w:rsidRPr="00CD639B" w:rsidDel="008F48C0" w:rsidRDefault="00130931" w:rsidP="00AF230C">
      <w:pPr>
        <w:pStyle w:val="Akapitzlist"/>
        <w:numPr>
          <w:ilvl w:val="0"/>
          <w:numId w:val="34"/>
        </w:numPr>
        <w:rPr>
          <w:rFonts w:ascii="Lato" w:hAnsi="Lato" w:cs="Times New Roman"/>
        </w:rPr>
      </w:pPr>
      <w:r w:rsidRPr="00CD639B" w:rsidDel="008F48C0">
        <w:rPr>
          <w:rFonts w:ascii="Lato" w:hAnsi="Lato" w:cs="Times New Roman"/>
        </w:rPr>
        <w:t xml:space="preserve">Obsada drużyn trakcyjnych i ich wyposażenie </w:t>
      </w:r>
    </w:p>
    <w:p w14:paraId="476285CE" w14:textId="77777777" w:rsidR="00130931" w:rsidRPr="00CD639B" w:rsidDel="008F48C0" w:rsidRDefault="00130931" w:rsidP="00AF230C">
      <w:pPr>
        <w:pStyle w:val="Akapitzlist"/>
        <w:numPr>
          <w:ilvl w:val="0"/>
          <w:numId w:val="34"/>
        </w:numPr>
        <w:rPr>
          <w:rFonts w:ascii="Lato" w:hAnsi="Lato" w:cs="Times New Roman"/>
        </w:rPr>
      </w:pPr>
      <w:r w:rsidRPr="00CD639B" w:rsidDel="008F48C0">
        <w:rPr>
          <w:rFonts w:ascii="Lato" w:hAnsi="Lato" w:cs="Times New Roman"/>
        </w:rPr>
        <w:t xml:space="preserve">Obsada drużyn manewrowych i ich wyposażenie </w:t>
      </w:r>
    </w:p>
    <w:p w14:paraId="29B40D93" w14:textId="77777777" w:rsidR="00130931" w:rsidRPr="00CD639B" w:rsidDel="001432B3" w:rsidRDefault="00130931" w:rsidP="00AF230C">
      <w:pPr>
        <w:pStyle w:val="Akapitzlist"/>
        <w:numPr>
          <w:ilvl w:val="0"/>
          <w:numId w:val="34"/>
        </w:numPr>
        <w:rPr>
          <w:rFonts w:ascii="Lato" w:hAnsi="Lato" w:cs="Times New Roman"/>
        </w:rPr>
      </w:pPr>
      <w:r w:rsidRPr="00CD639B" w:rsidDel="001432B3">
        <w:rPr>
          <w:rFonts w:ascii="Lato" w:hAnsi="Lato" w:cs="Times New Roman"/>
        </w:rPr>
        <w:t xml:space="preserve">Dozwolone sposoby wykonywania </w:t>
      </w:r>
      <w:r w:rsidRPr="00CD639B">
        <w:rPr>
          <w:rFonts w:ascii="Lato" w:hAnsi="Lato" w:cs="Times New Roman"/>
        </w:rPr>
        <w:t>manewrów</w:t>
      </w:r>
      <w:r w:rsidRPr="00CD639B" w:rsidDel="001432B3">
        <w:rPr>
          <w:rFonts w:ascii="Lato" w:hAnsi="Lato" w:cs="Times New Roman"/>
        </w:rPr>
        <w:t xml:space="preserve"> </w:t>
      </w:r>
    </w:p>
    <w:p w14:paraId="7B797CCB" w14:textId="77777777" w:rsidR="00130931" w:rsidRPr="00CD639B" w:rsidDel="001432B3" w:rsidRDefault="00130931" w:rsidP="00AF230C">
      <w:pPr>
        <w:pStyle w:val="Akapitzlist"/>
        <w:numPr>
          <w:ilvl w:val="0"/>
          <w:numId w:val="34"/>
        </w:numPr>
        <w:rPr>
          <w:rFonts w:ascii="Lato" w:hAnsi="Lato" w:cs="Times New Roman"/>
        </w:rPr>
      </w:pPr>
      <w:r w:rsidRPr="00CD639B" w:rsidDel="001432B3">
        <w:rPr>
          <w:rFonts w:ascii="Lato" w:hAnsi="Lato" w:cs="Times New Roman"/>
        </w:rPr>
        <w:t xml:space="preserve">Usytuowanie pojazdów trakcyjnych (lokomotyw) w składzie manewrowym </w:t>
      </w:r>
    </w:p>
    <w:p w14:paraId="7EB56104" w14:textId="77777777" w:rsidR="00130931" w:rsidRPr="00CD639B" w:rsidDel="008F48C0" w:rsidRDefault="00130931" w:rsidP="00AF230C">
      <w:pPr>
        <w:pStyle w:val="Akapitzlist"/>
        <w:numPr>
          <w:ilvl w:val="0"/>
          <w:numId w:val="34"/>
        </w:numPr>
        <w:rPr>
          <w:rFonts w:ascii="Lato" w:hAnsi="Lato" w:cs="Times New Roman"/>
        </w:rPr>
      </w:pPr>
      <w:r w:rsidRPr="00CD639B" w:rsidDel="008F48C0">
        <w:rPr>
          <w:rFonts w:ascii="Lato" w:hAnsi="Lato" w:cs="Times New Roman"/>
        </w:rPr>
        <w:t xml:space="preserve">Sprzęganie i rozprzęganie wagonów i lokomotyw </w:t>
      </w:r>
    </w:p>
    <w:p w14:paraId="0F57DE9A" w14:textId="77777777" w:rsidR="00130931" w:rsidRPr="00CD639B" w:rsidRDefault="00130931" w:rsidP="00130931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39036F12" w14:textId="77777777" w:rsidR="00943A49" w:rsidRPr="005C66DA" w:rsidRDefault="00943A49" w:rsidP="00943A49">
      <w:pPr>
        <w:rPr>
          <w:rFonts w:ascii="Lato" w:hAnsi="Lato" w:cs="Times New Roman"/>
          <w:b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VI. Organizacja pracy manewrowej </w:t>
      </w:r>
    </w:p>
    <w:p w14:paraId="53C8D70F" w14:textId="77777777" w:rsidR="00B20A25" w:rsidRPr="00CD639B" w:rsidRDefault="00B20A25" w:rsidP="0044798B">
      <w:pPr>
        <w:pStyle w:val="Akapitzlist"/>
        <w:numPr>
          <w:ilvl w:val="0"/>
          <w:numId w:val="30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Podstawianie wagonów na bocznicę </w:t>
      </w:r>
      <w:r w:rsidR="00EB2B30" w:rsidRPr="00CD639B">
        <w:rPr>
          <w:rFonts w:ascii="Lato" w:hAnsi="Lato" w:cs="Times New Roman"/>
        </w:rPr>
        <w:t>kolejową</w:t>
      </w:r>
    </w:p>
    <w:p w14:paraId="5AEF4C44" w14:textId="026B713B" w:rsidR="00B20A25" w:rsidRPr="00CD639B" w:rsidRDefault="00B20A25" w:rsidP="0044798B">
      <w:pPr>
        <w:pStyle w:val="Akapitzlist"/>
        <w:numPr>
          <w:ilvl w:val="0"/>
          <w:numId w:val="30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Zabieranie wagonów z bocznicy</w:t>
      </w:r>
      <w:r w:rsidR="00EB2B30" w:rsidRPr="00CD639B">
        <w:rPr>
          <w:rFonts w:ascii="Lato" w:hAnsi="Lato" w:cs="Times New Roman"/>
        </w:rPr>
        <w:t xml:space="preserve"> kolejow</w:t>
      </w:r>
      <w:r w:rsidR="00377636" w:rsidRPr="00CD639B">
        <w:rPr>
          <w:rFonts w:ascii="Lato" w:hAnsi="Lato" w:cs="Times New Roman"/>
        </w:rPr>
        <w:t>ej</w:t>
      </w:r>
    </w:p>
    <w:p w14:paraId="294DA32C" w14:textId="77777777" w:rsidR="00B20A25" w:rsidRPr="00CD639B" w:rsidRDefault="00B20A25" w:rsidP="0044798B">
      <w:pPr>
        <w:pStyle w:val="Akapitzlist"/>
        <w:numPr>
          <w:ilvl w:val="0"/>
          <w:numId w:val="30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Ważenie wagonów </w:t>
      </w:r>
    </w:p>
    <w:p w14:paraId="227999FD" w14:textId="77777777" w:rsidR="00943A49" w:rsidRPr="00CD639B" w:rsidRDefault="00943A49" w:rsidP="0044798B">
      <w:pPr>
        <w:pStyle w:val="Akapitzlist"/>
        <w:numPr>
          <w:ilvl w:val="0"/>
          <w:numId w:val="30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Planowanie pracy manewrowej </w:t>
      </w:r>
    </w:p>
    <w:p w14:paraId="02F4FB32" w14:textId="77777777" w:rsidR="00943A49" w:rsidRPr="00CD639B" w:rsidRDefault="005871CB" w:rsidP="0044798B">
      <w:pPr>
        <w:pStyle w:val="Akapitzlist"/>
        <w:numPr>
          <w:ilvl w:val="0"/>
          <w:numId w:val="30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Powiadamianie pracowników</w:t>
      </w:r>
    </w:p>
    <w:p w14:paraId="3B5DDB66" w14:textId="77777777" w:rsidR="00CF01F4" w:rsidRPr="00CD639B" w:rsidRDefault="00CF01F4" w:rsidP="001D3AB9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640D74E6" w14:textId="77777777" w:rsidR="001D3AB9" w:rsidRPr="005C66DA" w:rsidRDefault="001D3AB9" w:rsidP="001D3AB9">
      <w:pPr>
        <w:rPr>
          <w:rFonts w:ascii="Lato" w:hAnsi="Lato" w:cs="Times New Roman"/>
          <w:b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lastRenderedPageBreak/>
        <w:t>VII. Obsług</w:t>
      </w:r>
      <w:r w:rsidR="00F3332B" w:rsidRPr="005C66DA">
        <w:rPr>
          <w:rFonts w:ascii="Lato" w:hAnsi="Lato" w:cs="Times New Roman"/>
          <w:b/>
          <w:color w:val="042B60"/>
          <w:sz w:val="28"/>
          <w:szCs w:val="28"/>
        </w:rPr>
        <w:t>a</w:t>
      </w: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 punktów zdawczo-odbiorczych i ładunkowych</w:t>
      </w:r>
    </w:p>
    <w:p w14:paraId="734A8BDC" w14:textId="77777777" w:rsidR="00B20A25" w:rsidRPr="00CD639B" w:rsidRDefault="00B20A25" w:rsidP="00930DDE">
      <w:pPr>
        <w:pStyle w:val="Akapitzlist"/>
        <w:numPr>
          <w:ilvl w:val="0"/>
          <w:numId w:val="31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Przyjmowanie wagonów na punktach zdawczo-odbiorczych</w:t>
      </w:r>
    </w:p>
    <w:p w14:paraId="0DE4728F" w14:textId="77777777" w:rsidR="00E525C8" w:rsidRPr="00CD639B" w:rsidRDefault="00E525C8" w:rsidP="00930DDE">
      <w:pPr>
        <w:pStyle w:val="Akapitzlist"/>
        <w:numPr>
          <w:ilvl w:val="0"/>
          <w:numId w:val="31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Urządzenia ładunkowe </w:t>
      </w:r>
    </w:p>
    <w:p w14:paraId="100B8057" w14:textId="77777777" w:rsidR="00B20A25" w:rsidRPr="00CD639B" w:rsidRDefault="00B20A25" w:rsidP="00930DDE">
      <w:pPr>
        <w:pStyle w:val="Akapitzlist"/>
        <w:numPr>
          <w:ilvl w:val="0"/>
          <w:numId w:val="31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Czynności ładunkowe</w:t>
      </w:r>
    </w:p>
    <w:p w14:paraId="24473969" w14:textId="77777777" w:rsidR="00B20A25" w:rsidRPr="00CD639B" w:rsidRDefault="00B20A25" w:rsidP="00930DDE">
      <w:pPr>
        <w:pStyle w:val="Akapitzlist"/>
        <w:numPr>
          <w:ilvl w:val="0"/>
          <w:numId w:val="31"/>
        </w:numPr>
        <w:rPr>
          <w:rFonts w:ascii="Lato" w:hAnsi="Lato" w:cs="Times New Roman"/>
        </w:rPr>
      </w:pPr>
      <w:r w:rsidRPr="00CD639B">
        <w:rPr>
          <w:rFonts w:ascii="Lato" w:hAnsi="Lato" w:cs="Times New Roman"/>
        </w:rPr>
        <w:t>Przekazywanie wagonów na punktach zdawczo-odbiorczych</w:t>
      </w:r>
    </w:p>
    <w:p w14:paraId="5B7246A3" w14:textId="77777777" w:rsidR="001D3AB9" w:rsidRPr="00CD639B" w:rsidRDefault="001D3AB9" w:rsidP="001D3AB9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4A0CBEB8" w14:textId="6B668BCC" w:rsidR="00DC5856" w:rsidRPr="005C66DA" w:rsidRDefault="00892A11" w:rsidP="00DC5856">
      <w:pPr>
        <w:rPr>
          <w:rFonts w:ascii="Lato" w:hAnsi="Lato" w:cs="Times New Roman"/>
          <w:b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>VII</w:t>
      </w:r>
      <w:r w:rsidR="001D3AB9" w:rsidRPr="005C66DA">
        <w:rPr>
          <w:rFonts w:ascii="Lato" w:hAnsi="Lato" w:cs="Times New Roman"/>
          <w:b/>
          <w:color w:val="042B60"/>
          <w:sz w:val="28"/>
          <w:szCs w:val="28"/>
        </w:rPr>
        <w:t>I</w:t>
      </w: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. </w:t>
      </w:r>
      <w:r w:rsidR="003A1F70" w:rsidRPr="005C66DA">
        <w:rPr>
          <w:rFonts w:ascii="Lato" w:hAnsi="Lato" w:cs="Times New Roman"/>
          <w:b/>
          <w:color w:val="042B60"/>
          <w:sz w:val="28"/>
          <w:szCs w:val="28"/>
        </w:rPr>
        <w:t>Towary niebezpieczne</w:t>
      </w: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 </w:t>
      </w:r>
    </w:p>
    <w:p w14:paraId="65FD7B13" w14:textId="4657991E" w:rsidR="00892A11" w:rsidRPr="00CD639B" w:rsidRDefault="004C0E0E" w:rsidP="002F7920">
      <w:pPr>
        <w:pStyle w:val="Akapitzlist"/>
        <w:numPr>
          <w:ilvl w:val="0"/>
          <w:numId w:val="1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Opis </w:t>
      </w:r>
      <w:r w:rsidR="001A13AE" w:rsidRPr="00CD639B">
        <w:rPr>
          <w:rFonts w:ascii="Lato" w:hAnsi="Lato" w:cs="Times New Roman"/>
        </w:rPr>
        <w:t>towarów niebezpiecznych na bocznicy</w:t>
      </w:r>
      <w:r w:rsidR="00EA6508" w:rsidRPr="00CD639B">
        <w:rPr>
          <w:rFonts w:ascii="Lato" w:hAnsi="Lato" w:cs="Times New Roman"/>
        </w:rPr>
        <w:t xml:space="preserve"> kolejowej</w:t>
      </w:r>
    </w:p>
    <w:p w14:paraId="486766C3" w14:textId="77777777" w:rsidR="001A13AE" w:rsidRPr="00CD639B" w:rsidRDefault="00892A11" w:rsidP="008049CF">
      <w:pPr>
        <w:pStyle w:val="Akapitzlist"/>
        <w:numPr>
          <w:ilvl w:val="0"/>
          <w:numId w:val="1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Postępowanie z towarami niebezpiecznymi </w:t>
      </w:r>
      <w:r w:rsidR="00EA6508" w:rsidRPr="00CD639B">
        <w:rPr>
          <w:rFonts w:ascii="Lato" w:hAnsi="Lato" w:cs="Times New Roman"/>
        </w:rPr>
        <w:t>na bocznicy kolejowej</w:t>
      </w:r>
    </w:p>
    <w:p w14:paraId="41DE1F08" w14:textId="78D6E65F" w:rsidR="00892A11" w:rsidRPr="00CD639B" w:rsidRDefault="00892A11" w:rsidP="008049CF">
      <w:pPr>
        <w:pStyle w:val="Akapitzlist"/>
        <w:numPr>
          <w:ilvl w:val="0"/>
          <w:numId w:val="1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Kwalifikacje i szkolenia pracowników </w:t>
      </w:r>
      <w:r w:rsidR="00EA6508" w:rsidRPr="00CD639B">
        <w:rPr>
          <w:rFonts w:ascii="Lato" w:hAnsi="Lato" w:cs="Times New Roman"/>
        </w:rPr>
        <w:t xml:space="preserve">uczestniczących w procesie przewozu koleją towarów niebezpiecznych </w:t>
      </w:r>
    </w:p>
    <w:p w14:paraId="015947BB" w14:textId="77777777" w:rsidR="00892A11" w:rsidRPr="00CD639B" w:rsidRDefault="00892A11" w:rsidP="002F7920">
      <w:pPr>
        <w:pStyle w:val="Akapitzlist"/>
        <w:numPr>
          <w:ilvl w:val="0"/>
          <w:numId w:val="1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Wyposażenie i oznakowanie taboru kolejowego </w:t>
      </w:r>
    </w:p>
    <w:p w14:paraId="592191E5" w14:textId="1A808D19" w:rsidR="00785C12" w:rsidRPr="00CD639B" w:rsidRDefault="000357AA" w:rsidP="002F7920">
      <w:pPr>
        <w:pStyle w:val="Akapitzlist"/>
        <w:numPr>
          <w:ilvl w:val="0"/>
          <w:numId w:val="13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Doradca ds. bezpieczeństwa </w:t>
      </w:r>
      <w:r w:rsidR="00785C12" w:rsidRPr="00CD639B">
        <w:rPr>
          <w:rFonts w:ascii="Lato" w:hAnsi="Lato" w:cs="Times New Roman"/>
        </w:rPr>
        <w:t>przewozu towarów niebezpiecznych</w:t>
      </w:r>
    </w:p>
    <w:p w14:paraId="77E6EA89" w14:textId="77777777" w:rsidR="00E643C0" w:rsidRPr="00CD639B" w:rsidRDefault="00E643C0" w:rsidP="00892A11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70C08819" w14:textId="2999EC77" w:rsidR="00892A11" w:rsidRPr="005C66DA" w:rsidRDefault="003A1F70" w:rsidP="00892A11">
      <w:pPr>
        <w:rPr>
          <w:rFonts w:ascii="Lato" w:hAnsi="Lato" w:cs="Times New Roman"/>
          <w:b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>I</w:t>
      </w:r>
      <w:r w:rsidR="00D21ED9" w:rsidRPr="005C66DA">
        <w:rPr>
          <w:rFonts w:ascii="Lato" w:hAnsi="Lato" w:cs="Times New Roman"/>
          <w:b/>
          <w:color w:val="042B60"/>
          <w:sz w:val="28"/>
          <w:szCs w:val="28"/>
        </w:rPr>
        <w:t>X</w:t>
      </w:r>
      <w:r w:rsidR="00892A11" w:rsidRPr="005C66DA">
        <w:rPr>
          <w:rFonts w:ascii="Lato" w:hAnsi="Lato" w:cs="Times New Roman"/>
          <w:b/>
          <w:color w:val="042B60"/>
          <w:sz w:val="28"/>
          <w:szCs w:val="28"/>
        </w:rPr>
        <w:t xml:space="preserve">. Nadzór nad stanem technicznym i utrzymanie </w:t>
      </w:r>
    </w:p>
    <w:p w14:paraId="25320A84" w14:textId="77777777" w:rsidR="00466D8B" w:rsidRPr="00CD639B" w:rsidRDefault="00466D8B" w:rsidP="003A1F70">
      <w:pPr>
        <w:pStyle w:val="Akapitzlist"/>
        <w:numPr>
          <w:ilvl w:val="0"/>
          <w:numId w:val="18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Infrastruktura kolejowa</w:t>
      </w:r>
    </w:p>
    <w:p w14:paraId="0BCA1EEE" w14:textId="77777777" w:rsidR="00466D8B" w:rsidRPr="00CD639B" w:rsidRDefault="00FF3A35" w:rsidP="003A1F70">
      <w:pPr>
        <w:pStyle w:val="Akapitzlist"/>
        <w:numPr>
          <w:ilvl w:val="0"/>
          <w:numId w:val="18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Tabor kolejowy</w:t>
      </w:r>
    </w:p>
    <w:p w14:paraId="6411540B" w14:textId="3B8FD9B5" w:rsidR="00466D8B" w:rsidRPr="00CD639B" w:rsidRDefault="00466D8B" w:rsidP="003A1F70">
      <w:pPr>
        <w:pStyle w:val="Akapitzlist"/>
        <w:numPr>
          <w:ilvl w:val="0"/>
          <w:numId w:val="18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Urządzenia</w:t>
      </w:r>
      <w:r w:rsidR="002C0FE4" w:rsidRPr="00CD639B">
        <w:rPr>
          <w:rFonts w:ascii="Lato" w:hAnsi="Lato" w:cs="Times New Roman"/>
        </w:rPr>
        <w:t xml:space="preserve"> nie stanowiące infrastruktury kolejowej</w:t>
      </w:r>
    </w:p>
    <w:p w14:paraId="07D2240F" w14:textId="77777777" w:rsidR="00E643C0" w:rsidRPr="00CD639B" w:rsidRDefault="00E643C0" w:rsidP="00892A11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23BE02CE" w14:textId="7607436B" w:rsidR="00892A11" w:rsidRPr="005C66DA" w:rsidRDefault="00892A11" w:rsidP="00892A11">
      <w:pPr>
        <w:rPr>
          <w:rFonts w:ascii="Lato" w:hAnsi="Lato" w:cs="Times New Roman"/>
          <w:b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X. </w:t>
      </w:r>
      <w:r w:rsidR="007A2A10" w:rsidRPr="005C66DA">
        <w:rPr>
          <w:rFonts w:ascii="Lato" w:hAnsi="Lato" w:cs="Times New Roman"/>
          <w:b/>
          <w:color w:val="042B60"/>
          <w:sz w:val="28"/>
          <w:szCs w:val="28"/>
        </w:rPr>
        <w:t xml:space="preserve">Stanowiska </w:t>
      </w:r>
      <w:r w:rsidRPr="005C66DA">
        <w:rPr>
          <w:rFonts w:ascii="Lato" w:hAnsi="Lato" w:cs="Times New Roman"/>
          <w:b/>
          <w:color w:val="042B60"/>
          <w:sz w:val="28"/>
          <w:szCs w:val="28"/>
        </w:rPr>
        <w:t>związan</w:t>
      </w:r>
      <w:r w:rsidR="007A2A10" w:rsidRPr="005C66DA">
        <w:rPr>
          <w:rFonts w:ascii="Lato" w:hAnsi="Lato" w:cs="Times New Roman"/>
          <w:b/>
          <w:color w:val="042B60"/>
          <w:sz w:val="28"/>
          <w:szCs w:val="28"/>
        </w:rPr>
        <w:t>e</w:t>
      </w: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 </w:t>
      </w:r>
      <w:r w:rsidR="002C0FE4" w:rsidRPr="005C66DA">
        <w:rPr>
          <w:rFonts w:ascii="Lato" w:hAnsi="Lato" w:cs="Times New Roman"/>
          <w:b/>
          <w:color w:val="042B60"/>
          <w:sz w:val="28"/>
          <w:szCs w:val="28"/>
        </w:rPr>
        <w:t>z</w:t>
      </w: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 transportem kolejowym </w:t>
      </w:r>
      <w:r w:rsidR="002C0FE4" w:rsidRPr="005C66DA">
        <w:rPr>
          <w:rFonts w:ascii="Lato" w:hAnsi="Lato" w:cs="Times New Roman"/>
          <w:b/>
          <w:color w:val="042B60"/>
          <w:sz w:val="28"/>
          <w:szCs w:val="28"/>
        </w:rPr>
        <w:t>i określone dla nich wymagania kwalifikacyjne</w:t>
      </w:r>
    </w:p>
    <w:p w14:paraId="4B7E6AE2" w14:textId="77777777" w:rsidR="00CA57CE" w:rsidRPr="00CD639B" w:rsidRDefault="00CA57CE" w:rsidP="00892A11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4BD735F8" w14:textId="77777777" w:rsidR="00892A11" w:rsidRPr="005C66DA" w:rsidRDefault="00892A11" w:rsidP="00892A11">
      <w:pPr>
        <w:rPr>
          <w:rFonts w:ascii="Lato" w:hAnsi="Lato" w:cs="Times New Roman"/>
          <w:b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>X</w:t>
      </w:r>
      <w:r w:rsidR="00D21ED9" w:rsidRPr="005C66DA">
        <w:rPr>
          <w:rFonts w:ascii="Lato" w:hAnsi="Lato" w:cs="Times New Roman"/>
          <w:b/>
          <w:color w:val="042B60"/>
          <w:sz w:val="28"/>
          <w:szCs w:val="28"/>
        </w:rPr>
        <w:t>I</w:t>
      </w: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. </w:t>
      </w:r>
      <w:r w:rsidR="00D21ED9" w:rsidRPr="005C66DA">
        <w:rPr>
          <w:rFonts w:ascii="Lato" w:hAnsi="Lato" w:cs="Times New Roman"/>
          <w:b/>
          <w:color w:val="042B60"/>
          <w:sz w:val="28"/>
          <w:szCs w:val="28"/>
        </w:rPr>
        <w:t>Bezpieczeństwo</w:t>
      </w: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  </w:t>
      </w:r>
    </w:p>
    <w:p w14:paraId="1A3E4B14" w14:textId="77777777" w:rsidR="00BD3CE4" w:rsidRPr="00CD639B" w:rsidRDefault="00BD3CE4" w:rsidP="00BD3CE4">
      <w:pPr>
        <w:pStyle w:val="Akapitzlist"/>
        <w:numPr>
          <w:ilvl w:val="0"/>
          <w:numId w:val="26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Warunki zachowania bezpieczeństwa pracowników i taboru kolejowego </w:t>
      </w:r>
    </w:p>
    <w:p w14:paraId="62D30BE4" w14:textId="77777777" w:rsidR="00D21ED9" w:rsidRPr="00CD639B" w:rsidRDefault="00D21ED9" w:rsidP="00D21ED9">
      <w:pPr>
        <w:pStyle w:val="Akapitzlist"/>
        <w:numPr>
          <w:ilvl w:val="0"/>
          <w:numId w:val="26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Praca manewrowa w złych warunkach atmosferycznych i zimowych </w:t>
      </w:r>
    </w:p>
    <w:p w14:paraId="557C0A8F" w14:textId="77777777" w:rsidR="00FE752B" w:rsidRPr="00CD639B" w:rsidRDefault="00FE752B" w:rsidP="00FE752B">
      <w:pPr>
        <w:pStyle w:val="Akapitzlist"/>
        <w:numPr>
          <w:ilvl w:val="0"/>
          <w:numId w:val="26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Działania podejmowane we współpracy z innymi zarządcami infrastruktury </w:t>
      </w:r>
    </w:p>
    <w:p w14:paraId="1DD4B899" w14:textId="6307CD19" w:rsidR="00785C12" w:rsidRPr="00CD639B" w:rsidRDefault="00785C12" w:rsidP="00D21ED9">
      <w:pPr>
        <w:pStyle w:val="Akapitzlist"/>
        <w:numPr>
          <w:ilvl w:val="0"/>
          <w:numId w:val="26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Postępowanie w razie </w:t>
      </w:r>
      <w:r w:rsidR="00E342B3" w:rsidRPr="00CD639B">
        <w:rPr>
          <w:rFonts w:ascii="Lato" w:hAnsi="Lato" w:cs="Times New Roman"/>
        </w:rPr>
        <w:t xml:space="preserve">wypadku lub incydentu </w:t>
      </w:r>
      <w:r w:rsidRPr="00CD639B">
        <w:rPr>
          <w:rFonts w:ascii="Lato" w:hAnsi="Lato" w:cs="Times New Roman"/>
        </w:rPr>
        <w:t xml:space="preserve"> </w:t>
      </w:r>
    </w:p>
    <w:p w14:paraId="50024955" w14:textId="2A53FE34" w:rsidR="001F186C" w:rsidRPr="00CD639B" w:rsidRDefault="001F186C" w:rsidP="00D21ED9">
      <w:pPr>
        <w:pStyle w:val="Akapitzlist"/>
        <w:numPr>
          <w:ilvl w:val="0"/>
          <w:numId w:val="26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Postępowanie w sytuacjach wpływających na bezpieczeństwo</w:t>
      </w:r>
    </w:p>
    <w:p w14:paraId="1AB6A1B6" w14:textId="77777777" w:rsidR="00CF01F4" w:rsidRPr="00CD639B" w:rsidRDefault="00CF01F4" w:rsidP="00892A11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2A14F15A" w14:textId="77777777" w:rsidR="00CF01F4" w:rsidRPr="00CD639B" w:rsidRDefault="00CF01F4" w:rsidP="00892A11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01D6F9B6" w14:textId="77777777" w:rsidR="00892A11" w:rsidRPr="005C66DA" w:rsidRDefault="00D21ED9" w:rsidP="00892A11">
      <w:pPr>
        <w:rPr>
          <w:rFonts w:ascii="Lato" w:hAnsi="Lato" w:cs="Times New Roman"/>
          <w:b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lastRenderedPageBreak/>
        <w:t xml:space="preserve">XII. </w:t>
      </w:r>
      <w:r w:rsidR="001A3FF3" w:rsidRPr="005C66DA">
        <w:rPr>
          <w:rFonts w:ascii="Lato" w:hAnsi="Lato" w:cs="Times New Roman"/>
          <w:b/>
          <w:color w:val="042B60"/>
          <w:sz w:val="28"/>
          <w:szCs w:val="28"/>
        </w:rPr>
        <w:t xml:space="preserve">Współpraca z innymi podmiotami </w:t>
      </w:r>
    </w:p>
    <w:p w14:paraId="2F366228" w14:textId="77777777" w:rsidR="00E643C0" w:rsidRPr="00CD639B" w:rsidRDefault="001A3FF3" w:rsidP="001A3FF3">
      <w:pPr>
        <w:pStyle w:val="Akapitzlist"/>
        <w:numPr>
          <w:ilvl w:val="0"/>
          <w:numId w:val="15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Jednostki organizacyjne wyznaczone do współpracy</w:t>
      </w:r>
    </w:p>
    <w:p w14:paraId="5460645C" w14:textId="77777777" w:rsidR="00064E54" w:rsidRPr="00CD639B" w:rsidRDefault="00064E54" w:rsidP="001A3FF3">
      <w:pPr>
        <w:pStyle w:val="Akapitzlist"/>
        <w:numPr>
          <w:ilvl w:val="0"/>
          <w:numId w:val="15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Tryb rozstrzygania sporów z zarządcami infrastruktury stycznej</w:t>
      </w:r>
    </w:p>
    <w:p w14:paraId="10F70760" w14:textId="77777777" w:rsidR="00064E54" w:rsidRPr="00CD639B" w:rsidRDefault="00064E54" w:rsidP="001A3FF3">
      <w:pPr>
        <w:pStyle w:val="Akapitzlist"/>
        <w:numPr>
          <w:ilvl w:val="0"/>
          <w:numId w:val="15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Wykaz adresów i numerów telefonów</w:t>
      </w:r>
    </w:p>
    <w:p w14:paraId="20D9C54A" w14:textId="7D33BAD5" w:rsidR="0002356C" w:rsidRPr="00CD639B" w:rsidRDefault="0002356C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636915F8" w14:textId="4DFDE8D3" w:rsidR="00892A11" w:rsidRPr="005C66DA" w:rsidRDefault="00892A11" w:rsidP="00892A11">
      <w:pPr>
        <w:rPr>
          <w:rFonts w:ascii="Lato" w:hAnsi="Lato" w:cs="Times New Roman"/>
          <w:b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>X</w:t>
      </w:r>
      <w:r w:rsidR="003A1F70" w:rsidRPr="005C66DA">
        <w:rPr>
          <w:rFonts w:ascii="Lato" w:hAnsi="Lato" w:cs="Times New Roman"/>
          <w:b/>
          <w:color w:val="042B60"/>
          <w:sz w:val="28"/>
          <w:szCs w:val="28"/>
        </w:rPr>
        <w:t>I</w:t>
      </w:r>
      <w:r w:rsidR="00C4431B" w:rsidRPr="005C66DA">
        <w:rPr>
          <w:rFonts w:ascii="Lato" w:hAnsi="Lato" w:cs="Times New Roman"/>
          <w:b/>
          <w:color w:val="042B60"/>
          <w:sz w:val="28"/>
          <w:szCs w:val="28"/>
        </w:rPr>
        <w:t>II</w:t>
      </w: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. Postanowienia końcowe </w:t>
      </w:r>
    </w:p>
    <w:p w14:paraId="517CC381" w14:textId="77777777" w:rsidR="00892A11" w:rsidRPr="00CD639B" w:rsidRDefault="00892A11" w:rsidP="002D5B64">
      <w:pPr>
        <w:pStyle w:val="Akapitzlist"/>
        <w:numPr>
          <w:ilvl w:val="0"/>
          <w:numId w:val="35"/>
        </w:numPr>
        <w:ind w:left="851" w:hanging="425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Rozdzielnik regulaminu </w:t>
      </w:r>
    </w:p>
    <w:p w14:paraId="3A6501BB" w14:textId="77777777" w:rsidR="00F164A5" w:rsidRPr="00CD639B" w:rsidRDefault="00BD3CE4" w:rsidP="002D5B64">
      <w:pPr>
        <w:pStyle w:val="Akapitzlist"/>
        <w:numPr>
          <w:ilvl w:val="0"/>
          <w:numId w:val="35"/>
        </w:numPr>
        <w:ind w:left="851" w:hanging="425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S</w:t>
      </w:r>
      <w:r w:rsidR="00F164A5" w:rsidRPr="00CD639B">
        <w:rPr>
          <w:rFonts w:ascii="Lato" w:hAnsi="Lato" w:cs="Times New Roman"/>
        </w:rPr>
        <w:t>posób udostępnienia regulaminu pracownikom bocznicy</w:t>
      </w:r>
      <w:r w:rsidR="00D467E1" w:rsidRPr="00CD639B">
        <w:rPr>
          <w:rFonts w:ascii="Lato" w:hAnsi="Lato" w:cs="Times New Roman"/>
        </w:rPr>
        <w:t xml:space="preserve"> kolejowej</w:t>
      </w:r>
    </w:p>
    <w:p w14:paraId="500042EB" w14:textId="06863E4A" w:rsidR="00130931" w:rsidRPr="00CD639B" w:rsidRDefault="00130931" w:rsidP="002D5B64">
      <w:pPr>
        <w:pStyle w:val="Akapitzlist"/>
        <w:numPr>
          <w:ilvl w:val="0"/>
          <w:numId w:val="35"/>
        </w:numPr>
        <w:ind w:left="851" w:hanging="425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Procedura wprowadzania zmian</w:t>
      </w:r>
      <w:r w:rsidR="00F85E24" w:rsidRPr="00CD639B">
        <w:rPr>
          <w:rFonts w:ascii="Lato" w:hAnsi="Lato" w:cs="Times New Roman"/>
        </w:rPr>
        <w:t xml:space="preserve"> i uzupełnień w treści regulaminu</w:t>
      </w:r>
    </w:p>
    <w:p w14:paraId="3513FEFF" w14:textId="77777777" w:rsidR="00D9138B" w:rsidRPr="00CD639B" w:rsidRDefault="00D9138B" w:rsidP="002D5B64">
      <w:pPr>
        <w:pStyle w:val="Akapitzlist"/>
        <w:numPr>
          <w:ilvl w:val="0"/>
          <w:numId w:val="35"/>
        </w:numPr>
        <w:ind w:left="851" w:hanging="425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Osoba odpowied</w:t>
      </w:r>
      <w:r w:rsidR="00130931" w:rsidRPr="00CD639B">
        <w:rPr>
          <w:rFonts w:ascii="Lato" w:hAnsi="Lato" w:cs="Times New Roman"/>
        </w:rPr>
        <w:t>zialna za aktualność regulaminu</w:t>
      </w:r>
    </w:p>
    <w:p w14:paraId="5B2A5D5E" w14:textId="77777777" w:rsidR="00E643C0" w:rsidRPr="00CD639B" w:rsidRDefault="00E643C0" w:rsidP="00892A11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343E929B" w14:textId="71EC59C7" w:rsidR="00E643C0" w:rsidRPr="005C66DA" w:rsidRDefault="00892A11" w:rsidP="00892A11">
      <w:pPr>
        <w:rPr>
          <w:rFonts w:ascii="Lato" w:hAnsi="Lato" w:cs="Times New Roman"/>
          <w:b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>X</w:t>
      </w:r>
      <w:r w:rsidR="00C4431B" w:rsidRPr="005C66DA">
        <w:rPr>
          <w:rFonts w:ascii="Lato" w:hAnsi="Lato" w:cs="Times New Roman"/>
          <w:b/>
          <w:color w:val="042B60"/>
          <w:sz w:val="28"/>
          <w:szCs w:val="28"/>
        </w:rPr>
        <w:t>I</w:t>
      </w:r>
      <w:r w:rsidR="00D21ED9" w:rsidRPr="005C66DA">
        <w:rPr>
          <w:rFonts w:ascii="Lato" w:hAnsi="Lato" w:cs="Times New Roman"/>
          <w:b/>
          <w:color w:val="042B60"/>
          <w:sz w:val="28"/>
          <w:szCs w:val="28"/>
        </w:rPr>
        <w:t>V</w:t>
      </w: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. Skorowidz zmian i uzupełnień treści regulaminu </w:t>
      </w:r>
    </w:p>
    <w:p w14:paraId="05A25EB7" w14:textId="77777777" w:rsidR="001865F3" w:rsidRPr="00CD639B" w:rsidRDefault="001865F3" w:rsidP="00892A11">
      <w:pPr>
        <w:rPr>
          <w:rFonts w:ascii="Lato" w:hAnsi="Lato" w:cs="Times New Roman"/>
          <w:b/>
          <w:color w:val="215868" w:themeColor="accent5" w:themeShade="80"/>
          <w:sz w:val="28"/>
          <w:szCs w:val="28"/>
        </w:rPr>
      </w:pPr>
    </w:p>
    <w:p w14:paraId="5F8B0EA3" w14:textId="77777777" w:rsidR="00892A11" w:rsidRPr="005C66DA" w:rsidRDefault="00892A11" w:rsidP="00892A11">
      <w:pPr>
        <w:rPr>
          <w:rFonts w:ascii="Lato" w:hAnsi="Lato" w:cs="Times New Roman"/>
          <w:b/>
          <w:color w:val="042B60"/>
          <w:sz w:val="28"/>
          <w:szCs w:val="28"/>
        </w:rPr>
      </w:pPr>
      <w:r w:rsidRPr="005C66DA">
        <w:rPr>
          <w:rFonts w:ascii="Lato" w:hAnsi="Lato" w:cs="Times New Roman"/>
          <w:b/>
          <w:color w:val="042B60"/>
          <w:sz w:val="28"/>
          <w:szCs w:val="28"/>
        </w:rPr>
        <w:t xml:space="preserve">XV. Załączniki do regulaminu </w:t>
      </w:r>
    </w:p>
    <w:p w14:paraId="242E1FA4" w14:textId="2AB68B3E" w:rsidR="00D467E1" w:rsidRPr="00CD639B" w:rsidRDefault="00892A11" w:rsidP="00895DAB">
      <w:pPr>
        <w:pStyle w:val="Akapitzlist"/>
        <w:numPr>
          <w:ilvl w:val="0"/>
          <w:numId w:val="17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Plan schematyczny bocznicy kolejowej </w:t>
      </w:r>
    </w:p>
    <w:p w14:paraId="55E26630" w14:textId="66DCA84E" w:rsidR="00DE6442" w:rsidRPr="00CD639B" w:rsidRDefault="00DE6442" w:rsidP="00895DAB">
      <w:pPr>
        <w:pStyle w:val="Akapitzlist"/>
        <w:numPr>
          <w:ilvl w:val="0"/>
          <w:numId w:val="17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Karty charakterystyki towarów niebezpiecznych (MSDS lub SDS)</w:t>
      </w:r>
    </w:p>
    <w:p w14:paraId="6630AD0D" w14:textId="77777777" w:rsidR="006B3387" w:rsidRPr="00CD639B" w:rsidRDefault="006B3387" w:rsidP="006B3387">
      <w:pPr>
        <w:pStyle w:val="Akapitzlist"/>
        <w:numPr>
          <w:ilvl w:val="0"/>
          <w:numId w:val="17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 xml:space="preserve">Wzór wykazu osób zapoznanych z treścią Regulaminu </w:t>
      </w:r>
    </w:p>
    <w:p w14:paraId="3A31988B" w14:textId="40C469F4" w:rsidR="006B3387" w:rsidRPr="00CD639B" w:rsidRDefault="006B3387" w:rsidP="006B3387">
      <w:pPr>
        <w:pStyle w:val="Akapitzlist"/>
        <w:numPr>
          <w:ilvl w:val="0"/>
          <w:numId w:val="17"/>
        </w:numPr>
        <w:ind w:left="709"/>
        <w:rPr>
          <w:rFonts w:ascii="Lato" w:hAnsi="Lato" w:cs="Times New Roman"/>
        </w:rPr>
      </w:pPr>
      <w:r w:rsidRPr="00CD639B">
        <w:rPr>
          <w:rFonts w:ascii="Lato" w:hAnsi="Lato" w:cs="Times New Roman"/>
        </w:rPr>
        <w:t>Wzór wykazu zmian do Regulaminu</w:t>
      </w:r>
    </w:p>
    <w:p w14:paraId="1A421E76" w14:textId="77777777" w:rsidR="00892A11" w:rsidRPr="00CD639B" w:rsidRDefault="00892A11" w:rsidP="00892A11">
      <w:pPr>
        <w:rPr>
          <w:rFonts w:ascii="Lato" w:hAnsi="Lato" w:cs="Times New Roman"/>
          <w:b/>
          <w:color w:val="215868" w:themeColor="accent5" w:themeShade="80"/>
        </w:rPr>
      </w:pPr>
    </w:p>
    <w:p w14:paraId="75975CB8" w14:textId="77777777" w:rsidR="00892A11" w:rsidRPr="00CD639B" w:rsidRDefault="00892A11" w:rsidP="00892A11">
      <w:pPr>
        <w:rPr>
          <w:rFonts w:ascii="Lato" w:hAnsi="Lato" w:cs="Times New Roman"/>
          <w:b/>
          <w:color w:val="215868" w:themeColor="accent5" w:themeShade="80"/>
        </w:rPr>
      </w:pPr>
    </w:p>
    <w:p w14:paraId="4ACD0677" w14:textId="77777777" w:rsidR="00A77F4C" w:rsidRPr="00CD639B" w:rsidRDefault="00A77F4C">
      <w:pPr>
        <w:rPr>
          <w:rFonts w:ascii="Lato" w:hAnsi="Lato"/>
        </w:rPr>
      </w:pPr>
    </w:p>
    <w:sectPr w:rsidR="00A77F4C" w:rsidRPr="00CD639B" w:rsidSect="00A77F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D6E90" w14:textId="77777777" w:rsidR="000B0348" w:rsidRDefault="000B0348" w:rsidP="00A77F4C">
      <w:pPr>
        <w:spacing w:after="0" w:line="240" w:lineRule="auto"/>
      </w:pPr>
      <w:r>
        <w:separator/>
      </w:r>
    </w:p>
  </w:endnote>
  <w:endnote w:type="continuationSeparator" w:id="0">
    <w:p w14:paraId="64857118" w14:textId="77777777" w:rsidR="000B0348" w:rsidRDefault="000B0348" w:rsidP="00A7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820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EB5321" w14:textId="0522AF9D" w:rsidR="008049CF" w:rsidRPr="00751AB6" w:rsidRDefault="008049CF">
        <w:pPr>
          <w:pStyle w:val="Stopka"/>
          <w:jc w:val="center"/>
          <w:rPr>
            <w:rFonts w:ascii="Times New Roman" w:hAnsi="Times New Roman" w:cs="Times New Roman"/>
          </w:rPr>
        </w:pPr>
        <w:r w:rsidRPr="00751AB6">
          <w:rPr>
            <w:rFonts w:ascii="Times New Roman" w:hAnsi="Times New Roman" w:cs="Times New Roman"/>
          </w:rPr>
          <w:fldChar w:fldCharType="begin"/>
        </w:r>
        <w:r w:rsidRPr="00751AB6">
          <w:rPr>
            <w:rFonts w:ascii="Times New Roman" w:hAnsi="Times New Roman" w:cs="Times New Roman"/>
          </w:rPr>
          <w:instrText>PAGE   \* MERGEFORMAT</w:instrText>
        </w:r>
        <w:r w:rsidRPr="00751AB6">
          <w:rPr>
            <w:rFonts w:ascii="Times New Roman" w:hAnsi="Times New Roman" w:cs="Times New Roman"/>
          </w:rPr>
          <w:fldChar w:fldCharType="separate"/>
        </w:r>
        <w:r w:rsidR="002D078F">
          <w:rPr>
            <w:rFonts w:ascii="Times New Roman" w:hAnsi="Times New Roman" w:cs="Times New Roman"/>
            <w:noProof/>
          </w:rPr>
          <w:t>4</w:t>
        </w:r>
        <w:r w:rsidRPr="00751AB6">
          <w:rPr>
            <w:rFonts w:ascii="Times New Roman" w:hAnsi="Times New Roman" w:cs="Times New Roman"/>
          </w:rPr>
          <w:fldChar w:fldCharType="end"/>
        </w:r>
      </w:p>
    </w:sdtContent>
  </w:sdt>
  <w:p w14:paraId="01E12363" w14:textId="77777777" w:rsidR="008049CF" w:rsidRDefault="00804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288D3" w14:textId="77777777" w:rsidR="000B0348" w:rsidRDefault="000B0348" w:rsidP="00A77F4C">
      <w:pPr>
        <w:spacing w:after="0" w:line="240" w:lineRule="auto"/>
      </w:pPr>
      <w:r>
        <w:separator/>
      </w:r>
    </w:p>
  </w:footnote>
  <w:footnote w:type="continuationSeparator" w:id="0">
    <w:p w14:paraId="3945CF1F" w14:textId="77777777" w:rsidR="000B0348" w:rsidRDefault="000B0348" w:rsidP="00A7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" w:hAnsi="Lato"/>
        <w:b/>
        <w:bCs/>
        <w:color w:val="042B60"/>
        <w:sz w:val="28"/>
        <w:szCs w:val="28"/>
      </w:rPr>
      <w:alias w:val="Tytuł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DF2C98" w14:textId="77777777" w:rsidR="008049CF" w:rsidRPr="005C66DA" w:rsidRDefault="008049CF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Lato" w:hAnsi="Lato"/>
            <w:b/>
            <w:bCs/>
            <w:color w:val="042B60"/>
            <w:sz w:val="28"/>
            <w:szCs w:val="28"/>
          </w:rPr>
        </w:pPr>
        <w:r w:rsidRPr="005C66DA">
          <w:rPr>
            <w:rFonts w:ascii="Lato" w:hAnsi="Lato"/>
            <w:b/>
            <w:bCs/>
            <w:color w:val="042B60"/>
            <w:sz w:val="28"/>
            <w:szCs w:val="28"/>
          </w:rPr>
          <w:t>SCHEMAT REGULAMINU PRACY BOCZNICY KOLEJOWEJ</w:t>
        </w:r>
      </w:p>
    </w:sdtContent>
  </w:sdt>
  <w:sdt>
    <w:sdtPr>
      <w:rPr>
        <w:color w:val="4F81BD" w:themeColor="accent1"/>
      </w:rPr>
      <w:alias w:val="Podtytuł"/>
      <w:id w:val="7788790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1DBE8CA7" w14:textId="6795D1F2" w:rsidR="008049CF" w:rsidRDefault="00C3172B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 xml:space="preserve">     </w:t>
        </w:r>
      </w:p>
    </w:sdtContent>
  </w:sdt>
  <w:p w14:paraId="0D665A99" w14:textId="77777777" w:rsidR="008049CF" w:rsidRDefault="008049CF" w:rsidP="0010329F">
    <w:pPr>
      <w:pStyle w:val="Nagwek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BFF"/>
    <w:multiLevelType w:val="multilevel"/>
    <w:tmpl w:val="041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1" w15:restartNumberingAfterBreak="0">
    <w:nsid w:val="0B795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1F5AD9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303601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4F3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B474E2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E06C50"/>
    <w:multiLevelType w:val="multilevel"/>
    <w:tmpl w:val="041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7" w15:restartNumberingAfterBreak="0">
    <w:nsid w:val="285A3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AD16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CA2E31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E86132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85257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7218FE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FC060D3"/>
    <w:multiLevelType w:val="hybridMultilevel"/>
    <w:tmpl w:val="B054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85DAD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58D7D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2F26C2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B73431D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DDF1AF1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C031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565C2B"/>
    <w:multiLevelType w:val="hybridMultilevel"/>
    <w:tmpl w:val="8AEE4CC8"/>
    <w:lvl w:ilvl="0" w:tplc="93EEA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FE43E6"/>
    <w:multiLevelType w:val="hybridMultilevel"/>
    <w:tmpl w:val="290A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205C4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8F43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D423CF"/>
    <w:multiLevelType w:val="multilevel"/>
    <w:tmpl w:val="041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25" w15:restartNumberingAfterBreak="0">
    <w:nsid w:val="6C1F2AC7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CAC4E08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14A7D30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FD1125"/>
    <w:multiLevelType w:val="hybridMultilevel"/>
    <w:tmpl w:val="D36680A0"/>
    <w:lvl w:ilvl="0" w:tplc="DDC45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8F5C8B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0" w15:restartNumberingAfterBreak="0">
    <w:nsid w:val="74F2285F"/>
    <w:multiLevelType w:val="multilevel"/>
    <w:tmpl w:val="041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31" w15:restartNumberingAfterBreak="0">
    <w:nsid w:val="767B2DD7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8440C8B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A182C72"/>
    <w:multiLevelType w:val="hybridMultilevel"/>
    <w:tmpl w:val="8988B7CE"/>
    <w:lvl w:ilvl="0" w:tplc="0DD613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3612C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E0D149B"/>
    <w:multiLevelType w:val="hybridMultilevel"/>
    <w:tmpl w:val="3B8AA0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28"/>
  </w:num>
  <w:num w:numId="5">
    <w:abstractNumId w:val="7"/>
  </w:num>
  <w:num w:numId="6">
    <w:abstractNumId w:val="34"/>
  </w:num>
  <w:num w:numId="7">
    <w:abstractNumId w:val="20"/>
  </w:num>
  <w:num w:numId="8">
    <w:abstractNumId w:val="27"/>
  </w:num>
  <w:num w:numId="9">
    <w:abstractNumId w:val="9"/>
  </w:num>
  <w:num w:numId="10">
    <w:abstractNumId w:val="3"/>
  </w:num>
  <w:num w:numId="11">
    <w:abstractNumId w:val="17"/>
  </w:num>
  <w:num w:numId="12">
    <w:abstractNumId w:val="2"/>
  </w:num>
  <w:num w:numId="13">
    <w:abstractNumId w:val="22"/>
  </w:num>
  <w:num w:numId="14">
    <w:abstractNumId w:val="31"/>
  </w:num>
  <w:num w:numId="15">
    <w:abstractNumId w:val="5"/>
  </w:num>
  <w:num w:numId="16">
    <w:abstractNumId w:val="18"/>
  </w:num>
  <w:num w:numId="17">
    <w:abstractNumId w:val="16"/>
  </w:num>
  <w:num w:numId="18">
    <w:abstractNumId w:val="12"/>
  </w:num>
  <w:num w:numId="19">
    <w:abstractNumId w:val="26"/>
  </w:num>
  <w:num w:numId="20">
    <w:abstractNumId w:val="11"/>
  </w:num>
  <w:num w:numId="21">
    <w:abstractNumId w:val="15"/>
  </w:num>
  <w:num w:numId="22">
    <w:abstractNumId w:val="1"/>
  </w:num>
  <w:num w:numId="23">
    <w:abstractNumId w:val="23"/>
  </w:num>
  <w:num w:numId="24">
    <w:abstractNumId w:val="32"/>
  </w:num>
  <w:num w:numId="25">
    <w:abstractNumId w:val="19"/>
  </w:num>
  <w:num w:numId="26">
    <w:abstractNumId w:val="14"/>
  </w:num>
  <w:num w:numId="27">
    <w:abstractNumId w:val="25"/>
  </w:num>
  <w:num w:numId="28">
    <w:abstractNumId w:val="4"/>
  </w:num>
  <w:num w:numId="29">
    <w:abstractNumId w:val="30"/>
  </w:num>
  <w:num w:numId="30">
    <w:abstractNumId w:val="0"/>
  </w:num>
  <w:num w:numId="31">
    <w:abstractNumId w:val="24"/>
  </w:num>
  <w:num w:numId="32">
    <w:abstractNumId w:val="10"/>
  </w:num>
  <w:num w:numId="33">
    <w:abstractNumId w:val="35"/>
  </w:num>
  <w:num w:numId="34">
    <w:abstractNumId w:val="6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4C"/>
    <w:rsid w:val="000002F9"/>
    <w:rsid w:val="00003B7D"/>
    <w:rsid w:val="0001600D"/>
    <w:rsid w:val="00016472"/>
    <w:rsid w:val="0002356C"/>
    <w:rsid w:val="000261D5"/>
    <w:rsid w:val="000357AA"/>
    <w:rsid w:val="000409D3"/>
    <w:rsid w:val="00044E90"/>
    <w:rsid w:val="00046D27"/>
    <w:rsid w:val="00047F26"/>
    <w:rsid w:val="00057E10"/>
    <w:rsid w:val="00064E54"/>
    <w:rsid w:val="00073C74"/>
    <w:rsid w:val="000863C5"/>
    <w:rsid w:val="000B0348"/>
    <w:rsid w:val="000C2F08"/>
    <w:rsid w:val="000C32EE"/>
    <w:rsid w:val="0010018A"/>
    <w:rsid w:val="00100B9E"/>
    <w:rsid w:val="0010226C"/>
    <w:rsid w:val="0010329F"/>
    <w:rsid w:val="00126ADF"/>
    <w:rsid w:val="00130931"/>
    <w:rsid w:val="001346FA"/>
    <w:rsid w:val="001432B3"/>
    <w:rsid w:val="00145BE7"/>
    <w:rsid w:val="00146B78"/>
    <w:rsid w:val="00166C81"/>
    <w:rsid w:val="001725FF"/>
    <w:rsid w:val="00180FCD"/>
    <w:rsid w:val="001865F3"/>
    <w:rsid w:val="0019113B"/>
    <w:rsid w:val="00193EFD"/>
    <w:rsid w:val="001A13AE"/>
    <w:rsid w:val="001A3FF3"/>
    <w:rsid w:val="001B3DD7"/>
    <w:rsid w:val="001D3AB9"/>
    <w:rsid w:val="001D54E3"/>
    <w:rsid w:val="001D6273"/>
    <w:rsid w:val="001D6AD5"/>
    <w:rsid w:val="001E2C6F"/>
    <w:rsid w:val="001E5E56"/>
    <w:rsid w:val="001F186C"/>
    <w:rsid w:val="001F2BD7"/>
    <w:rsid w:val="00261738"/>
    <w:rsid w:val="002828F1"/>
    <w:rsid w:val="002927F3"/>
    <w:rsid w:val="00294227"/>
    <w:rsid w:val="002950ED"/>
    <w:rsid w:val="00295E6F"/>
    <w:rsid w:val="002C0FE4"/>
    <w:rsid w:val="002D078F"/>
    <w:rsid w:val="002D5B64"/>
    <w:rsid w:val="002F7920"/>
    <w:rsid w:val="0030648D"/>
    <w:rsid w:val="003263DC"/>
    <w:rsid w:val="00347A93"/>
    <w:rsid w:val="00377636"/>
    <w:rsid w:val="0038385E"/>
    <w:rsid w:val="00392811"/>
    <w:rsid w:val="003A1F70"/>
    <w:rsid w:val="003A27F8"/>
    <w:rsid w:val="003B398E"/>
    <w:rsid w:val="003B6A92"/>
    <w:rsid w:val="003C2905"/>
    <w:rsid w:val="003D5AE5"/>
    <w:rsid w:val="004322AD"/>
    <w:rsid w:val="00436240"/>
    <w:rsid w:val="004363B5"/>
    <w:rsid w:val="004434D0"/>
    <w:rsid w:val="00443C18"/>
    <w:rsid w:val="0044798B"/>
    <w:rsid w:val="00450FE7"/>
    <w:rsid w:val="00466D8B"/>
    <w:rsid w:val="00480FF6"/>
    <w:rsid w:val="00496777"/>
    <w:rsid w:val="004A0111"/>
    <w:rsid w:val="004C0E0E"/>
    <w:rsid w:val="004C2B1F"/>
    <w:rsid w:val="004D21B9"/>
    <w:rsid w:val="004F2819"/>
    <w:rsid w:val="00504E96"/>
    <w:rsid w:val="00515D54"/>
    <w:rsid w:val="00530EBE"/>
    <w:rsid w:val="00531418"/>
    <w:rsid w:val="00532FE0"/>
    <w:rsid w:val="005379CD"/>
    <w:rsid w:val="00540842"/>
    <w:rsid w:val="005612FD"/>
    <w:rsid w:val="00567770"/>
    <w:rsid w:val="00581D3D"/>
    <w:rsid w:val="005871CB"/>
    <w:rsid w:val="0059238B"/>
    <w:rsid w:val="005A47DB"/>
    <w:rsid w:val="005A7C4B"/>
    <w:rsid w:val="005B4EF7"/>
    <w:rsid w:val="005C66DA"/>
    <w:rsid w:val="005D5DBE"/>
    <w:rsid w:val="005D64E4"/>
    <w:rsid w:val="005F2241"/>
    <w:rsid w:val="00625CEA"/>
    <w:rsid w:val="00640D65"/>
    <w:rsid w:val="00641964"/>
    <w:rsid w:val="006420F7"/>
    <w:rsid w:val="00651B3E"/>
    <w:rsid w:val="00690090"/>
    <w:rsid w:val="00692BE8"/>
    <w:rsid w:val="006B3387"/>
    <w:rsid w:val="006B4783"/>
    <w:rsid w:val="006C0448"/>
    <w:rsid w:val="006D4B9E"/>
    <w:rsid w:val="00712D43"/>
    <w:rsid w:val="00751AB6"/>
    <w:rsid w:val="00785C12"/>
    <w:rsid w:val="007913FA"/>
    <w:rsid w:val="00796C16"/>
    <w:rsid w:val="00797FAA"/>
    <w:rsid w:val="007A2A10"/>
    <w:rsid w:val="007B44FB"/>
    <w:rsid w:val="007D18B8"/>
    <w:rsid w:val="007E7231"/>
    <w:rsid w:val="007F039F"/>
    <w:rsid w:val="00804453"/>
    <w:rsid w:val="008049CF"/>
    <w:rsid w:val="00825ACE"/>
    <w:rsid w:val="00825B17"/>
    <w:rsid w:val="00851E0E"/>
    <w:rsid w:val="00852669"/>
    <w:rsid w:val="00892A11"/>
    <w:rsid w:val="00892CC0"/>
    <w:rsid w:val="00895DAB"/>
    <w:rsid w:val="008C00AC"/>
    <w:rsid w:val="008C0F01"/>
    <w:rsid w:val="008C296D"/>
    <w:rsid w:val="008C2D7F"/>
    <w:rsid w:val="008C42D7"/>
    <w:rsid w:val="008D2B81"/>
    <w:rsid w:val="008D6D9F"/>
    <w:rsid w:val="008E29F4"/>
    <w:rsid w:val="008E5226"/>
    <w:rsid w:val="008F48C0"/>
    <w:rsid w:val="00912FD2"/>
    <w:rsid w:val="009171CC"/>
    <w:rsid w:val="009175FC"/>
    <w:rsid w:val="00921DFB"/>
    <w:rsid w:val="0093011B"/>
    <w:rsid w:val="00930415"/>
    <w:rsid w:val="00930DDE"/>
    <w:rsid w:val="00943A49"/>
    <w:rsid w:val="00945AF8"/>
    <w:rsid w:val="00947CF7"/>
    <w:rsid w:val="00955941"/>
    <w:rsid w:val="00974A23"/>
    <w:rsid w:val="00987884"/>
    <w:rsid w:val="009A788A"/>
    <w:rsid w:val="009B290F"/>
    <w:rsid w:val="009B432E"/>
    <w:rsid w:val="009D2A7D"/>
    <w:rsid w:val="009E1806"/>
    <w:rsid w:val="00A02822"/>
    <w:rsid w:val="00A13E9F"/>
    <w:rsid w:val="00A33EE6"/>
    <w:rsid w:val="00A6646F"/>
    <w:rsid w:val="00A74115"/>
    <w:rsid w:val="00A77F4C"/>
    <w:rsid w:val="00A8258A"/>
    <w:rsid w:val="00A90014"/>
    <w:rsid w:val="00AA0AC8"/>
    <w:rsid w:val="00AA3C23"/>
    <w:rsid w:val="00AB08DD"/>
    <w:rsid w:val="00AB50E4"/>
    <w:rsid w:val="00AF0D8E"/>
    <w:rsid w:val="00AF230C"/>
    <w:rsid w:val="00AF4514"/>
    <w:rsid w:val="00B03E42"/>
    <w:rsid w:val="00B0595E"/>
    <w:rsid w:val="00B05A17"/>
    <w:rsid w:val="00B20A25"/>
    <w:rsid w:val="00B26BB8"/>
    <w:rsid w:val="00B3378B"/>
    <w:rsid w:val="00B57B74"/>
    <w:rsid w:val="00B65F5E"/>
    <w:rsid w:val="00B82371"/>
    <w:rsid w:val="00B84384"/>
    <w:rsid w:val="00BB5EF0"/>
    <w:rsid w:val="00BD3CE4"/>
    <w:rsid w:val="00BE0A55"/>
    <w:rsid w:val="00BF1CC5"/>
    <w:rsid w:val="00BF7468"/>
    <w:rsid w:val="00C12344"/>
    <w:rsid w:val="00C16BB6"/>
    <w:rsid w:val="00C174D9"/>
    <w:rsid w:val="00C30A6E"/>
    <w:rsid w:val="00C3172B"/>
    <w:rsid w:val="00C407E1"/>
    <w:rsid w:val="00C4431B"/>
    <w:rsid w:val="00C44D81"/>
    <w:rsid w:val="00C4579C"/>
    <w:rsid w:val="00C522E7"/>
    <w:rsid w:val="00C53682"/>
    <w:rsid w:val="00C8641A"/>
    <w:rsid w:val="00CA06B4"/>
    <w:rsid w:val="00CA57CE"/>
    <w:rsid w:val="00CC46FD"/>
    <w:rsid w:val="00CD639B"/>
    <w:rsid w:val="00CE3685"/>
    <w:rsid w:val="00CE63D8"/>
    <w:rsid w:val="00CF01F4"/>
    <w:rsid w:val="00CF6F60"/>
    <w:rsid w:val="00D03DBA"/>
    <w:rsid w:val="00D17D89"/>
    <w:rsid w:val="00D21ED9"/>
    <w:rsid w:val="00D24DA4"/>
    <w:rsid w:val="00D25F04"/>
    <w:rsid w:val="00D30A0E"/>
    <w:rsid w:val="00D37F51"/>
    <w:rsid w:val="00D4212C"/>
    <w:rsid w:val="00D4463D"/>
    <w:rsid w:val="00D467E1"/>
    <w:rsid w:val="00D73F7A"/>
    <w:rsid w:val="00D77F10"/>
    <w:rsid w:val="00D9138B"/>
    <w:rsid w:val="00DB0C09"/>
    <w:rsid w:val="00DC5856"/>
    <w:rsid w:val="00DE01FC"/>
    <w:rsid w:val="00DE38AE"/>
    <w:rsid w:val="00DE6442"/>
    <w:rsid w:val="00DF21A2"/>
    <w:rsid w:val="00DF6552"/>
    <w:rsid w:val="00E02540"/>
    <w:rsid w:val="00E07A3D"/>
    <w:rsid w:val="00E2598A"/>
    <w:rsid w:val="00E342B3"/>
    <w:rsid w:val="00E3436C"/>
    <w:rsid w:val="00E34574"/>
    <w:rsid w:val="00E40FF1"/>
    <w:rsid w:val="00E45354"/>
    <w:rsid w:val="00E507B8"/>
    <w:rsid w:val="00E525C8"/>
    <w:rsid w:val="00E55AB9"/>
    <w:rsid w:val="00E643C0"/>
    <w:rsid w:val="00E722A6"/>
    <w:rsid w:val="00E84693"/>
    <w:rsid w:val="00E859CD"/>
    <w:rsid w:val="00EA6508"/>
    <w:rsid w:val="00EB0EE3"/>
    <w:rsid w:val="00EB2B30"/>
    <w:rsid w:val="00EC1752"/>
    <w:rsid w:val="00ED002F"/>
    <w:rsid w:val="00EF60F1"/>
    <w:rsid w:val="00F032FC"/>
    <w:rsid w:val="00F164A5"/>
    <w:rsid w:val="00F21623"/>
    <w:rsid w:val="00F218CC"/>
    <w:rsid w:val="00F3332B"/>
    <w:rsid w:val="00F73B6E"/>
    <w:rsid w:val="00F81E52"/>
    <w:rsid w:val="00F839F0"/>
    <w:rsid w:val="00F85E24"/>
    <w:rsid w:val="00F94C76"/>
    <w:rsid w:val="00FC1C11"/>
    <w:rsid w:val="00FD0EA2"/>
    <w:rsid w:val="00FD3074"/>
    <w:rsid w:val="00FE585E"/>
    <w:rsid w:val="00FE73A2"/>
    <w:rsid w:val="00FE752B"/>
    <w:rsid w:val="00FF095C"/>
    <w:rsid w:val="00FF15C7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264E6"/>
  <w15:docId w15:val="{DF8E7F36-2EFB-4016-B483-DB6BA7EF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77F4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7F4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F4C"/>
  </w:style>
  <w:style w:type="paragraph" w:styleId="Stopka">
    <w:name w:val="footer"/>
    <w:basedOn w:val="Normalny"/>
    <w:link w:val="StopkaZnak"/>
    <w:uiPriority w:val="99"/>
    <w:unhideWhenUsed/>
    <w:rsid w:val="00A7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F4C"/>
  </w:style>
  <w:style w:type="character" w:styleId="Odwoaniedokomentarza">
    <w:name w:val="annotation reference"/>
    <w:basedOn w:val="Domylnaczcionkaakapitu"/>
    <w:uiPriority w:val="99"/>
    <w:semiHidden/>
    <w:unhideWhenUsed/>
    <w:rsid w:val="00A77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F4C"/>
    <w:rPr>
      <w:sz w:val="20"/>
      <w:szCs w:val="20"/>
    </w:rPr>
  </w:style>
  <w:style w:type="table" w:styleId="Jasnalistaakcent1">
    <w:name w:val="Light List Accent 1"/>
    <w:basedOn w:val="Standardowy"/>
    <w:uiPriority w:val="61"/>
    <w:rsid w:val="00A77F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A7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F4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0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98A"/>
    <w:rPr>
      <w:vertAlign w:val="superscript"/>
    </w:rPr>
  </w:style>
  <w:style w:type="paragraph" w:customStyle="1" w:styleId="podpunkty">
    <w:name w:val="podpunkty"/>
    <w:basedOn w:val="Normalny"/>
    <w:qFormat/>
    <w:rsid w:val="003A27F8"/>
    <w:pPr>
      <w:spacing w:after="0" w:line="240" w:lineRule="auto"/>
    </w:pPr>
    <w:rPr>
      <w:rFonts w:asciiTheme="majorHAnsi" w:eastAsiaTheme="minorEastAsia" w:hAnsiTheme="majorHAns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DF37F8-6A39-4F46-B86A-8AB23E99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REGULAMINU PRACY BOCZNICY KOLEJOWEJ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REGULAMINU PRACY BOCZNICY KOLEJOWEJ</dc:title>
  <dc:subject/>
  <dc:creator>Izabela Kuligowska, Michał Wankiewicz</dc:creator>
  <cp:lastModifiedBy>Maciej Bębenek</cp:lastModifiedBy>
  <cp:revision>3</cp:revision>
  <dcterms:created xsi:type="dcterms:W3CDTF">2021-08-23T12:28:00Z</dcterms:created>
  <dcterms:modified xsi:type="dcterms:W3CDTF">2021-08-23T13:32:00Z</dcterms:modified>
</cp:coreProperties>
</file>