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7ECE" w14:textId="77777777" w:rsidR="00A71854" w:rsidRPr="00EA5E6B" w:rsidRDefault="00A71854" w:rsidP="00384B6B">
      <w:pPr>
        <w:tabs>
          <w:tab w:val="left" w:pos="5547"/>
        </w:tabs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55E2ABC8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73E4F6BD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31DA9DC2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2AE2E0F0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5CDC1946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02C27437" w14:textId="77777777" w:rsidR="007D3DB2" w:rsidRDefault="00163536" w:rsidP="00010235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 w:rsidRPr="005D72E3">
        <w:rPr>
          <w:rFonts w:ascii="Lato" w:hAnsi="Lato" w:cs="Times New Roman"/>
          <w:b/>
          <w:sz w:val="56"/>
          <w:szCs w:val="56"/>
        </w:rPr>
        <w:t>WYTYCZNE</w:t>
      </w:r>
      <w:r w:rsidR="005D72E3">
        <w:rPr>
          <w:rFonts w:ascii="Lato" w:hAnsi="Lato" w:cs="Times New Roman"/>
          <w:b/>
          <w:sz w:val="56"/>
          <w:szCs w:val="56"/>
        </w:rPr>
        <w:t xml:space="preserve"> DO SPORZĄDZENIA </w:t>
      </w:r>
      <w:r w:rsidR="007D3DB2">
        <w:rPr>
          <w:rFonts w:ascii="Lato" w:hAnsi="Lato" w:cs="Times New Roman"/>
          <w:b/>
          <w:sz w:val="56"/>
          <w:szCs w:val="56"/>
        </w:rPr>
        <w:t>ROCZNE</w:t>
      </w:r>
      <w:r w:rsidR="005D72E3">
        <w:rPr>
          <w:rFonts w:ascii="Lato" w:hAnsi="Lato" w:cs="Times New Roman"/>
          <w:b/>
          <w:sz w:val="56"/>
          <w:szCs w:val="56"/>
        </w:rPr>
        <w:t>GO</w:t>
      </w:r>
      <w:r w:rsidR="007D3DB2">
        <w:rPr>
          <w:rFonts w:ascii="Lato" w:hAnsi="Lato" w:cs="Times New Roman"/>
          <w:b/>
          <w:sz w:val="56"/>
          <w:szCs w:val="56"/>
        </w:rPr>
        <w:t xml:space="preserve"> SPRAWOZDANI</w:t>
      </w:r>
      <w:r w:rsidR="005D72E3">
        <w:rPr>
          <w:rFonts w:ascii="Lato" w:hAnsi="Lato" w:cs="Times New Roman"/>
          <w:b/>
          <w:sz w:val="56"/>
          <w:szCs w:val="56"/>
        </w:rPr>
        <w:t>A</w:t>
      </w:r>
      <w:r w:rsidR="007D3DB2">
        <w:rPr>
          <w:rFonts w:ascii="Lato" w:hAnsi="Lato" w:cs="Times New Roman"/>
          <w:b/>
          <w:sz w:val="56"/>
          <w:szCs w:val="56"/>
        </w:rPr>
        <w:t xml:space="preserve"> Z UTRZYMANIA</w:t>
      </w:r>
      <w:r w:rsidR="005D72E3">
        <w:rPr>
          <w:rFonts w:ascii="Lato" w:hAnsi="Lato" w:cs="Times New Roman"/>
          <w:b/>
          <w:sz w:val="56"/>
          <w:szCs w:val="56"/>
        </w:rPr>
        <w:t xml:space="preserve"> ZA ROK 2019</w:t>
      </w:r>
    </w:p>
    <w:p w14:paraId="78F11707" w14:textId="77777777" w:rsidR="005D72E3" w:rsidRDefault="005D72E3">
      <w:pPr>
        <w:rPr>
          <w:rFonts w:ascii="Lato" w:eastAsia="Times New Roman" w:hAnsi="Lato" w:cs="Arial"/>
          <w:color w:val="1F497D" w:themeColor="text2"/>
          <w:sz w:val="20"/>
          <w:szCs w:val="20"/>
        </w:rPr>
      </w:pPr>
      <w:bookmarkStart w:id="0" w:name="_Toc37234176"/>
      <w:bookmarkStart w:id="1" w:name="_Toc37234746"/>
      <w:bookmarkStart w:id="2" w:name="_Toc37240470"/>
      <w:r>
        <w:rPr>
          <w:rFonts w:eastAsia="Times New Roman" w:cs="Arial"/>
          <w:b/>
          <w:sz w:val="20"/>
          <w:szCs w:val="20"/>
        </w:rPr>
        <w:br w:type="page"/>
      </w:r>
    </w:p>
    <w:p w14:paraId="540D5876" w14:textId="77777777" w:rsidR="009E5639" w:rsidRPr="00F94699" w:rsidRDefault="00B05282" w:rsidP="005D72E3">
      <w:pPr>
        <w:pStyle w:val="Nagwek1"/>
        <w:spacing w:before="120" w:after="120"/>
        <w:contextualSpacing w:val="0"/>
        <w:rPr>
          <w:color w:val="0661EE"/>
        </w:rPr>
      </w:pPr>
      <w:r w:rsidRPr="00F94699">
        <w:rPr>
          <w:color w:val="0661EE"/>
        </w:rPr>
        <w:lastRenderedPageBreak/>
        <w:t xml:space="preserve">INFORMACJE DLA OPRACOWUJĄCEGO </w:t>
      </w:r>
      <w:r w:rsidR="00456BE5" w:rsidRPr="00F94699">
        <w:rPr>
          <w:color w:val="0661EE"/>
        </w:rPr>
        <w:t>ROCZNE SPRAWOZDANIE Z</w:t>
      </w:r>
      <w:r w:rsidR="00736A20" w:rsidRPr="00F94699">
        <w:rPr>
          <w:color w:val="0661EE"/>
        </w:rPr>
        <w:t> </w:t>
      </w:r>
      <w:r w:rsidR="00456BE5" w:rsidRPr="00F94699">
        <w:rPr>
          <w:color w:val="0661EE"/>
        </w:rPr>
        <w:t>UTRZYMANIA</w:t>
      </w:r>
      <w:bookmarkEnd w:id="0"/>
      <w:bookmarkEnd w:id="1"/>
      <w:bookmarkEnd w:id="2"/>
    </w:p>
    <w:p w14:paraId="1F078D72" w14:textId="77777777" w:rsidR="00F3702D" w:rsidRPr="00F94699" w:rsidRDefault="00F3702D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b/>
          <w:color w:val="0661EE"/>
          <w:sz w:val="20"/>
          <w:szCs w:val="20"/>
        </w:rPr>
      </w:pPr>
    </w:p>
    <w:p w14:paraId="7FCA1B70" w14:textId="77777777" w:rsidR="00B05F88" w:rsidRPr="00F94699" w:rsidRDefault="00B05F88" w:rsidP="00DD0F37">
      <w:pPr>
        <w:pStyle w:val="Nagwek2"/>
        <w:spacing w:before="120" w:after="120"/>
        <w:contextualSpacing w:val="0"/>
        <w:jc w:val="both"/>
        <w:rPr>
          <w:rFonts w:ascii="Lato" w:hAnsi="Lato"/>
          <w:color w:val="0661EE"/>
          <w:sz w:val="24"/>
        </w:rPr>
      </w:pPr>
      <w:bookmarkStart w:id="3" w:name="_Toc37234177"/>
      <w:bookmarkStart w:id="4" w:name="_Toc37234747"/>
      <w:bookmarkStart w:id="5" w:name="_Toc37240471"/>
      <w:r w:rsidRPr="00F94699">
        <w:rPr>
          <w:rFonts w:ascii="Lato" w:hAnsi="Lato"/>
          <w:color w:val="0661EE"/>
          <w:sz w:val="24"/>
        </w:rPr>
        <w:t>Podstaw</w:t>
      </w:r>
      <w:r w:rsidR="00A231F9" w:rsidRPr="00F94699">
        <w:rPr>
          <w:rFonts w:ascii="Lato" w:hAnsi="Lato"/>
          <w:color w:val="0661EE"/>
          <w:sz w:val="24"/>
        </w:rPr>
        <w:t>owe informa</w:t>
      </w:r>
      <w:r w:rsidR="0089586B" w:rsidRPr="00F94699">
        <w:rPr>
          <w:rFonts w:ascii="Lato" w:hAnsi="Lato"/>
          <w:color w:val="0661EE"/>
          <w:sz w:val="24"/>
        </w:rPr>
        <w:t xml:space="preserve">cje o celach i zakresie </w:t>
      </w:r>
      <w:r w:rsidR="00456BE5" w:rsidRPr="00F94699">
        <w:rPr>
          <w:rFonts w:ascii="Lato" w:hAnsi="Lato"/>
          <w:color w:val="0661EE"/>
          <w:sz w:val="24"/>
        </w:rPr>
        <w:t>Rocznego sprawozdania z</w:t>
      </w:r>
      <w:r w:rsidR="00736A20" w:rsidRPr="00F94699">
        <w:rPr>
          <w:rFonts w:ascii="Lato" w:hAnsi="Lato"/>
          <w:color w:val="0661EE"/>
          <w:sz w:val="24"/>
        </w:rPr>
        <w:t> </w:t>
      </w:r>
      <w:r w:rsidR="00456BE5" w:rsidRPr="00F94699">
        <w:rPr>
          <w:rFonts w:ascii="Lato" w:hAnsi="Lato"/>
          <w:color w:val="0661EE"/>
          <w:sz w:val="24"/>
        </w:rPr>
        <w:t>utrzymania</w:t>
      </w:r>
      <w:bookmarkEnd w:id="3"/>
      <w:bookmarkEnd w:id="4"/>
      <w:bookmarkEnd w:id="5"/>
    </w:p>
    <w:p w14:paraId="078B8D67" w14:textId="77777777" w:rsidR="00A231F9" w:rsidRPr="00F94699" w:rsidRDefault="00B05F88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Podmiot odpowiedzialny za utrzymanie zobowiązany jest do </w:t>
      </w:r>
      <w:r w:rsidR="00A231F9" w:rsidRPr="00F94699">
        <w:rPr>
          <w:rFonts w:ascii="Lato" w:hAnsi="Lato" w:cs="Times New Roman"/>
          <w:color w:val="0661EE"/>
          <w:szCs w:val="20"/>
        </w:rPr>
        <w:t>przedkładania</w:t>
      </w:r>
      <w:r w:rsidRPr="00F94699">
        <w:rPr>
          <w:rFonts w:ascii="Lato" w:hAnsi="Lato" w:cs="Times New Roman"/>
          <w:color w:val="0661EE"/>
          <w:szCs w:val="20"/>
        </w:rPr>
        <w:t xml:space="preserve"> organowi certyfikującemu </w:t>
      </w:r>
      <w:r w:rsidR="00A231F9" w:rsidRPr="00F94699">
        <w:rPr>
          <w:rFonts w:ascii="Lato" w:hAnsi="Lato" w:cs="Times New Roman"/>
          <w:color w:val="0661EE"/>
          <w:szCs w:val="20"/>
        </w:rPr>
        <w:t>oraz</w:t>
      </w:r>
      <w:r w:rsidR="00C73631" w:rsidRPr="00F94699">
        <w:rPr>
          <w:rFonts w:ascii="Lato" w:hAnsi="Lato" w:cs="Times New Roman"/>
          <w:color w:val="0661EE"/>
          <w:szCs w:val="20"/>
        </w:rPr>
        <w:t> </w:t>
      </w:r>
      <w:r w:rsidR="00A231F9" w:rsidRPr="00F94699">
        <w:rPr>
          <w:rFonts w:ascii="Lato" w:hAnsi="Lato" w:cs="Times New Roman"/>
          <w:color w:val="0661EE"/>
          <w:szCs w:val="20"/>
        </w:rPr>
        <w:t>klientom</w:t>
      </w:r>
      <w:r w:rsidR="00C73631" w:rsidRPr="00F94699">
        <w:rPr>
          <w:rFonts w:ascii="Lato" w:hAnsi="Lato" w:cs="Times New Roman"/>
          <w:color w:val="0661EE"/>
          <w:szCs w:val="20"/>
        </w:rPr>
        <w:t>,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 na r</w:t>
      </w:r>
      <w:r w:rsidR="00D83B6B" w:rsidRPr="00F94699">
        <w:rPr>
          <w:rFonts w:ascii="Lato" w:hAnsi="Lato" w:cs="Times New Roman"/>
          <w:color w:val="0661EE"/>
          <w:szCs w:val="20"/>
        </w:rPr>
        <w:t>zecz których świadczy usługi, a 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także </w:t>
      </w:r>
      <w:r w:rsidR="001F634D" w:rsidRPr="00F94699">
        <w:rPr>
          <w:rFonts w:ascii="Lato" w:hAnsi="Lato" w:cs="Times New Roman"/>
          <w:color w:val="0661EE"/>
          <w:szCs w:val="20"/>
        </w:rPr>
        <w:t>(w przypadku gdy certyfikację przeprowadził inny organ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) </w:t>
      </w:r>
      <w:r w:rsidR="00C73631" w:rsidRPr="00F94699">
        <w:rPr>
          <w:rFonts w:ascii="Lato" w:hAnsi="Lato" w:cs="Times New Roman"/>
          <w:color w:val="0661EE"/>
          <w:szCs w:val="20"/>
        </w:rPr>
        <w:t>krajowemu organowi ds</w:t>
      </w:r>
      <w:r w:rsidR="00413A35" w:rsidRPr="00F94699">
        <w:rPr>
          <w:rFonts w:ascii="Lato" w:hAnsi="Lato" w:cs="Times New Roman"/>
          <w:color w:val="0661EE"/>
          <w:szCs w:val="20"/>
        </w:rPr>
        <w:t>.</w:t>
      </w:r>
      <w:r w:rsidR="00C73631" w:rsidRPr="00F94699">
        <w:rPr>
          <w:rFonts w:ascii="Lato" w:hAnsi="Lato" w:cs="Times New Roman"/>
          <w:color w:val="0661EE"/>
          <w:szCs w:val="20"/>
        </w:rPr>
        <w:t xml:space="preserve"> 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bezpieczeństwa </w:t>
      </w:r>
      <w:r w:rsidR="007D3DB2" w:rsidRPr="00F94699">
        <w:rPr>
          <w:rFonts w:ascii="Lato" w:hAnsi="Lato" w:cs="Times New Roman"/>
          <w:b/>
          <w:color w:val="0661EE"/>
          <w:szCs w:val="20"/>
        </w:rPr>
        <w:t>Roczne sprawozdanie z utrzymania</w:t>
      </w:r>
      <w:r w:rsidR="00456BE5" w:rsidRPr="00F94699">
        <w:rPr>
          <w:rFonts w:ascii="Lato" w:hAnsi="Lato" w:cs="Times New Roman"/>
          <w:color w:val="0661EE"/>
          <w:szCs w:val="20"/>
        </w:rPr>
        <w:t xml:space="preserve"> (zwane również „Sprawozdaniem”)</w:t>
      </w:r>
      <w:r w:rsidR="00A231F9" w:rsidRPr="00F94699">
        <w:rPr>
          <w:rFonts w:ascii="Lato" w:hAnsi="Lato" w:cs="Times New Roman"/>
          <w:color w:val="0661EE"/>
          <w:szCs w:val="20"/>
        </w:rPr>
        <w:t>.</w:t>
      </w:r>
    </w:p>
    <w:p w14:paraId="0FBC69AF" w14:textId="77777777" w:rsidR="00A231F9" w:rsidRPr="00F94699" w:rsidRDefault="00A231F9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Podstawę dla opracowania </w:t>
      </w:r>
      <w:r w:rsidR="0089586B" w:rsidRPr="00F94699">
        <w:rPr>
          <w:rFonts w:ascii="Lato" w:hAnsi="Lato" w:cs="Times New Roman"/>
          <w:b/>
          <w:color w:val="0661EE"/>
          <w:szCs w:val="20"/>
        </w:rPr>
        <w:t>R</w:t>
      </w:r>
      <w:r w:rsidR="00456BE5" w:rsidRPr="00F94699">
        <w:rPr>
          <w:rFonts w:ascii="Lato" w:hAnsi="Lato" w:cs="Times New Roman"/>
          <w:b/>
          <w:color w:val="0661EE"/>
          <w:szCs w:val="20"/>
        </w:rPr>
        <w:t>ocznego sprawozdania z utrzymania</w:t>
      </w:r>
      <w:r w:rsidR="0089586B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="009B252C">
        <w:rPr>
          <w:rFonts w:ascii="Lato" w:hAnsi="Lato" w:cs="Times New Roman"/>
          <w:color w:val="0661EE"/>
          <w:szCs w:val="20"/>
        </w:rPr>
        <w:t>podmiotu odpowiedzialnego za </w:t>
      </w:r>
      <w:r w:rsidRPr="00F94699">
        <w:rPr>
          <w:rFonts w:ascii="Lato" w:hAnsi="Lato" w:cs="Times New Roman"/>
          <w:color w:val="0661EE"/>
          <w:szCs w:val="20"/>
        </w:rPr>
        <w:t>utrzymanie, przedkładanego organowi certyfikującemu stanowią:</w:t>
      </w:r>
    </w:p>
    <w:p w14:paraId="4A2F1A11" w14:textId="77777777" w:rsidR="00A231F9" w:rsidRPr="00F94699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Rozporządzenie Komisji (UE) nr 445/2011 z dnia 10 maja 2011 r. </w:t>
      </w:r>
      <w:r w:rsidRPr="00F94699">
        <w:rPr>
          <w:rFonts w:ascii="Lato" w:hAnsi="Lato" w:cs="Times New Roman"/>
          <w:i/>
          <w:color w:val="0661EE"/>
          <w:szCs w:val="20"/>
        </w:rPr>
        <w:t>w sprawie systemu certyfikacji podmiotów odpowiedzialnych za utrzymanie w zakresie obejmującym wagony towarowe oraz</w:t>
      </w:r>
      <w:r w:rsidR="00C73631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zmieniające rozporządzenie (WE) nr 653/2007</w:t>
      </w:r>
      <w:r w:rsidR="007A5594" w:rsidRPr="00F94699">
        <w:rPr>
          <w:rFonts w:ascii="Lato" w:hAnsi="Lato" w:cs="Times New Roman"/>
          <w:color w:val="0661EE"/>
          <w:szCs w:val="20"/>
        </w:rPr>
        <w:t xml:space="preserve"> (zwane dalej „rozporządzeniem 445/2011”)</w:t>
      </w:r>
      <w:r w:rsidRPr="00F94699">
        <w:rPr>
          <w:rFonts w:ascii="Lato" w:hAnsi="Lato" w:cs="Times New Roman"/>
          <w:color w:val="0661EE"/>
          <w:szCs w:val="20"/>
        </w:rPr>
        <w:t>;</w:t>
      </w:r>
    </w:p>
    <w:p w14:paraId="0C07E08F" w14:textId="77777777" w:rsidR="00A231F9" w:rsidRPr="00F94699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Rozporządzenie Komisji (UE) nr 1078/2012 z dnia 16 listopada 2012 r. </w:t>
      </w:r>
      <w:r w:rsidRPr="00F94699">
        <w:rPr>
          <w:rFonts w:ascii="Lato" w:hAnsi="Lato" w:cs="Times New Roman"/>
          <w:i/>
          <w:color w:val="0661EE"/>
          <w:szCs w:val="20"/>
        </w:rPr>
        <w:t>w sprawie wspólnej metody oceny bezpieczeństwa w odniesieniu do monitorowania, która ma być stosowana przez przedsiębiorstwa kolejowe i zarządców infrastruktury po otrzymaniu certyfikatu bezpieczeństwa lub autoryzacji bezpieczeństwa oraz przez podmioty odpowiedzialne za</w:t>
      </w:r>
      <w:r w:rsidR="00912E78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utrzymanie</w:t>
      </w:r>
      <w:r w:rsidR="00BA1018" w:rsidRPr="00F94699">
        <w:rPr>
          <w:rFonts w:ascii="Lato" w:hAnsi="Lato" w:cs="Times New Roman"/>
          <w:color w:val="0661EE"/>
          <w:szCs w:val="20"/>
        </w:rPr>
        <w:t xml:space="preserve"> (zwane dalej „rozporządzeniem 1078/2012”)</w:t>
      </w:r>
      <w:r w:rsidRPr="00F94699">
        <w:rPr>
          <w:rFonts w:ascii="Lato" w:hAnsi="Lato" w:cs="Times New Roman"/>
          <w:color w:val="0661EE"/>
          <w:szCs w:val="20"/>
        </w:rPr>
        <w:t>;</w:t>
      </w:r>
    </w:p>
    <w:p w14:paraId="253E9462" w14:textId="77777777" w:rsidR="00234B2D" w:rsidRPr="00F94699" w:rsidRDefault="00BA1018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Rozporządzenie Komisji (UE) nr 402/2013 z dnia 30 kwietnia 2013 r. w sprawie wspólnej metody oceny bezpieczeństwa w zakresie wyceny i oceny ryzyka i uc</w:t>
      </w:r>
      <w:r w:rsidR="0079760E" w:rsidRPr="00F94699">
        <w:rPr>
          <w:rFonts w:ascii="Lato" w:hAnsi="Lato" w:cs="Times New Roman"/>
          <w:color w:val="0661EE"/>
          <w:szCs w:val="20"/>
        </w:rPr>
        <w:t>hylające rozporządzenie (WE) nr </w:t>
      </w:r>
      <w:r w:rsidRPr="00F94699">
        <w:rPr>
          <w:rFonts w:ascii="Lato" w:hAnsi="Lato" w:cs="Times New Roman"/>
          <w:color w:val="0661EE"/>
          <w:szCs w:val="20"/>
        </w:rPr>
        <w:t>352/2009</w:t>
      </w:r>
      <w:r w:rsidR="00775AFF" w:rsidRPr="00F94699">
        <w:rPr>
          <w:rFonts w:ascii="Lato" w:hAnsi="Lato" w:cs="Times New Roman"/>
          <w:color w:val="0661EE"/>
          <w:szCs w:val="20"/>
        </w:rPr>
        <w:t xml:space="preserve"> (zwane dalej „rozporządzeniem 402/2013”);</w:t>
      </w:r>
    </w:p>
    <w:p w14:paraId="6CCF438C" w14:textId="77777777" w:rsidR="00B05F88" w:rsidRPr="00F94699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Schemat certyfikacji podmiotu odpowiedzialnego za utrzymanie (ECM). Przewodnik wdrażania z komentarzami.</w:t>
      </w:r>
    </w:p>
    <w:p w14:paraId="665F4ACB" w14:textId="77777777" w:rsidR="00614444" w:rsidRPr="00F94699" w:rsidRDefault="00DB54E7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Roczne sprawozdanie z utrzymania</w:t>
      </w:r>
      <w:r w:rsidRPr="00F94699">
        <w:rPr>
          <w:rFonts w:ascii="Lato" w:hAnsi="Lato" w:cs="Times New Roman"/>
          <w:color w:val="0661EE"/>
          <w:szCs w:val="20"/>
        </w:rPr>
        <w:t xml:space="preserve"> 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jest podsumowaniem realizacji </w:t>
      </w:r>
      <w:r w:rsidR="00614444" w:rsidRPr="00F94699">
        <w:rPr>
          <w:rFonts w:ascii="Lato" w:hAnsi="Lato" w:cs="Times New Roman"/>
          <w:b/>
          <w:color w:val="0661EE"/>
          <w:szCs w:val="20"/>
        </w:rPr>
        <w:t>funkcji zarządzania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 (funkcja pierwsza)</w:t>
      </w:r>
      <w:r w:rsidR="007F7D36" w:rsidRPr="00F94699">
        <w:rPr>
          <w:rFonts w:ascii="Lato" w:hAnsi="Lato" w:cs="Times New Roman"/>
          <w:color w:val="0661EE"/>
          <w:szCs w:val="20"/>
        </w:rPr>
        <w:t xml:space="preserve"> i może być wykorzystywan</w:t>
      </w:r>
      <w:r w:rsidR="003C40B5" w:rsidRPr="00F94699">
        <w:rPr>
          <w:rFonts w:ascii="Lato" w:hAnsi="Lato" w:cs="Times New Roman"/>
          <w:color w:val="0661EE"/>
          <w:szCs w:val="20"/>
        </w:rPr>
        <w:t>e</w:t>
      </w:r>
      <w:r w:rsidR="007F7D36" w:rsidRPr="00F94699">
        <w:rPr>
          <w:rFonts w:ascii="Lato" w:hAnsi="Lato" w:cs="Times New Roman"/>
          <w:color w:val="0661EE"/>
          <w:szCs w:val="20"/>
        </w:rPr>
        <w:t xml:space="preserve"> przez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 dany podmiot na</w:t>
      </w:r>
      <w:r w:rsidR="00456BE5" w:rsidRPr="00F94699">
        <w:rPr>
          <w:rFonts w:ascii="Lato" w:hAnsi="Lato" w:cs="Times New Roman"/>
          <w:color w:val="0661EE"/>
          <w:szCs w:val="20"/>
        </w:rPr>
        <w:t> 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potrzeby realizacji procesu przeglądu systemu zarządzania. </w:t>
      </w:r>
      <w:r w:rsidR="00456BE5" w:rsidRPr="00F94699">
        <w:rPr>
          <w:rFonts w:ascii="Lato" w:hAnsi="Lato" w:cs="Times New Roman"/>
          <w:b/>
          <w:color w:val="0661EE"/>
          <w:szCs w:val="20"/>
        </w:rPr>
        <w:t xml:space="preserve">Sprawozdanie </w:t>
      </w:r>
      <w:r w:rsidR="00614444" w:rsidRPr="00F94699">
        <w:rPr>
          <w:rFonts w:ascii="Lato" w:hAnsi="Lato" w:cs="Times New Roman"/>
          <w:b/>
          <w:color w:val="0661EE"/>
          <w:szCs w:val="20"/>
        </w:rPr>
        <w:t>stanowi również jedno ze</w:t>
      </w:r>
      <w:r w:rsidR="00456BE5" w:rsidRPr="00F94699">
        <w:rPr>
          <w:rFonts w:ascii="Lato" w:hAnsi="Lato" w:cs="Times New Roman"/>
          <w:b/>
          <w:color w:val="0661EE"/>
          <w:szCs w:val="20"/>
        </w:rPr>
        <w:t> </w:t>
      </w:r>
      <w:r w:rsidR="00614444" w:rsidRPr="00F94699">
        <w:rPr>
          <w:rFonts w:ascii="Lato" w:hAnsi="Lato" w:cs="Times New Roman"/>
          <w:b/>
          <w:color w:val="0661EE"/>
          <w:szCs w:val="20"/>
        </w:rPr>
        <w:t>źródeł informacji dla jednostki certyfikującej niezbędnych do zaplanowania działań nadzorczych dotyczących prawidłowego stosowania systemu zarządzania w prakty</w:t>
      </w:r>
      <w:r w:rsidR="001F634D" w:rsidRPr="00F94699">
        <w:rPr>
          <w:rFonts w:ascii="Lato" w:hAnsi="Lato" w:cs="Times New Roman"/>
          <w:b/>
          <w:color w:val="0661EE"/>
          <w:szCs w:val="20"/>
        </w:rPr>
        <w:t xml:space="preserve">ce oraz </w:t>
      </w:r>
      <w:r w:rsidR="00A874C6" w:rsidRPr="00F94699">
        <w:rPr>
          <w:rFonts w:ascii="Lato" w:hAnsi="Lato" w:cs="Times New Roman"/>
          <w:b/>
          <w:color w:val="0661EE"/>
          <w:szCs w:val="20"/>
        </w:rPr>
        <w:t>skuteczności</w:t>
      </w:r>
      <w:r w:rsidR="001F634D" w:rsidRPr="00F94699">
        <w:rPr>
          <w:rFonts w:ascii="Lato" w:hAnsi="Lato" w:cs="Times New Roman"/>
          <w:b/>
          <w:color w:val="0661EE"/>
          <w:szCs w:val="20"/>
        </w:rPr>
        <w:t xml:space="preserve"> rozwiązań </w:t>
      </w:r>
      <w:r w:rsidR="00D83B6B" w:rsidRPr="00F94699">
        <w:rPr>
          <w:rFonts w:ascii="Lato" w:hAnsi="Lato" w:cs="Times New Roman"/>
          <w:b/>
          <w:color w:val="0661EE"/>
          <w:szCs w:val="20"/>
        </w:rPr>
        <w:t>przyjętych w </w:t>
      </w:r>
      <w:r w:rsidR="00614444" w:rsidRPr="00F94699">
        <w:rPr>
          <w:rFonts w:ascii="Lato" w:hAnsi="Lato" w:cs="Times New Roman"/>
          <w:b/>
          <w:color w:val="0661EE"/>
          <w:szCs w:val="20"/>
        </w:rPr>
        <w:t>ramach tego systemu.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 </w:t>
      </w:r>
    </w:p>
    <w:p w14:paraId="70C52E2D" w14:textId="77777777" w:rsidR="00614444" w:rsidRPr="00F94699" w:rsidRDefault="00614444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Zgodnie z </w:t>
      </w:r>
      <w:r w:rsidR="00FD0441" w:rsidRPr="00F94699">
        <w:rPr>
          <w:rFonts w:ascii="Lato" w:hAnsi="Lato" w:cs="Times New Roman"/>
          <w:color w:val="0661EE"/>
          <w:szCs w:val="20"/>
        </w:rPr>
        <w:t>informacjami</w:t>
      </w:r>
      <w:r w:rsidR="0073708C" w:rsidRPr="00F94699">
        <w:rPr>
          <w:rFonts w:ascii="Lato" w:hAnsi="Lato" w:cs="Times New Roman"/>
          <w:color w:val="0661EE"/>
          <w:szCs w:val="20"/>
        </w:rPr>
        <w:t xml:space="preserve"> zawartymi w „Schemacie certyfikac</w:t>
      </w:r>
      <w:r w:rsidR="0079760E" w:rsidRPr="00F94699">
        <w:rPr>
          <w:rFonts w:ascii="Lato" w:hAnsi="Lato" w:cs="Times New Roman"/>
          <w:color w:val="0661EE"/>
          <w:szCs w:val="20"/>
        </w:rPr>
        <w:t>ji podmiotu odpowiedzialnego za </w:t>
      </w:r>
      <w:r w:rsidR="0073708C" w:rsidRPr="00F94699">
        <w:rPr>
          <w:rFonts w:ascii="Lato" w:hAnsi="Lato" w:cs="Times New Roman"/>
          <w:color w:val="0661EE"/>
          <w:szCs w:val="20"/>
        </w:rPr>
        <w:t xml:space="preserve">utrzymanie (ECM)” </w:t>
      </w:r>
      <w:r w:rsidR="00456BE5" w:rsidRPr="00F94699">
        <w:rPr>
          <w:rFonts w:ascii="Lato" w:hAnsi="Lato" w:cs="Times New Roman"/>
          <w:color w:val="0661EE"/>
          <w:szCs w:val="20"/>
        </w:rPr>
        <w:t>Sprawozdanie</w:t>
      </w:r>
      <w:r w:rsidR="0089586B" w:rsidRPr="00F94699">
        <w:rPr>
          <w:rFonts w:ascii="Lato" w:hAnsi="Lato" w:cs="Times New Roman"/>
          <w:color w:val="0661EE"/>
          <w:szCs w:val="20"/>
        </w:rPr>
        <w:t xml:space="preserve"> </w:t>
      </w:r>
      <w:r w:rsidRPr="00F94699">
        <w:rPr>
          <w:rFonts w:ascii="Lato" w:hAnsi="Lato" w:cs="Times New Roman"/>
          <w:color w:val="0661EE"/>
          <w:szCs w:val="20"/>
        </w:rPr>
        <w:t xml:space="preserve">zawierać </w:t>
      </w:r>
      <w:r w:rsidR="001F634D" w:rsidRPr="00F94699">
        <w:rPr>
          <w:rFonts w:ascii="Lato" w:hAnsi="Lato" w:cs="Times New Roman"/>
          <w:color w:val="0661EE"/>
          <w:szCs w:val="20"/>
        </w:rPr>
        <w:t>powin</w:t>
      </w:r>
      <w:r w:rsidR="00456BE5" w:rsidRPr="00F94699">
        <w:rPr>
          <w:rFonts w:ascii="Lato" w:hAnsi="Lato" w:cs="Times New Roman"/>
          <w:color w:val="0661EE"/>
          <w:szCs w:val="20"/>
        </w:rPr>
        <w:t>no</w:t>
      </w:r>
      <w:r w:rsidR="001F634D" w:rsidRPr="00F94699">
        <w:rPr>
          <w:rFonts w:ascii="Lato" w:hAnsi="Lato" w:cs="Times New Roman"/>
          <w:color w:val="0661EE"/>
          <w:szCs w:val="20"/>
        </w:rPr>
        <w:t xml:space="preserve"> </w:t>
      </w:r>
      <w:r w:rsidRPr="00F94699">
        <w:rPr>
          <w:rFonts w:ascii="Lato" w:hAnsi="Lato" w:cs="Times New Roman"/>
          <w:color w:val="0661EE"/>
          <w:szCs w:val="20"/>
        </w:rPr>
        <w:t xml:space="preserve">co najmniej następujące elementy: </w:t>
      </w:r>
    </w:p>
    <w:p w14:paraId="57896BC8" w14:textId="77777777" w:rsidR="00614444" w:rsidRPr="00F94699" w:rsidRDefault="0089586B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o</w:t>
      </w:r>
      <w:r w:rsidR="00614444" w:rsidRPr="00F94699">
        <w:rPr>
          <w:rFonts w:ascii="Lato" w:hAnsi="Lato" w:cs="Times New Roman"/>
          <w:color w:val="0661EE"/>
          <w:szCs w:val="20"/>
        </w:rPr>
        <w:t>pis niezgodności</w:t>
      </w:r>
      <w:r w:rsidR="00C73631" w:rsidRPr="00F94699">
        <w:rPr>
          <w:rFonts w:ascii="Lato" w:hAnsi="Lato" w:cs="Times New Roman"/>
          <w:color w:val="0661EE"/>
          <w:szCs w:val="20"/>
        </w:rPr>
        <w:t xml:space="preserve">, 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jakie zostały zidentyfikowane </w:t>
      </w:r>
      <w:r w:rsidR="002A400E" w:rsidRPr="00F94699">
        <w:rPr>
          <w:rFonts w:ascii="Lato" w:hAnsi="Lato" w:cs="Times New Roman"/>
          <w:color w:val="0661EE"/>
          <w:szCs w:val="20"/>
        </w:rPr>
        <w:t>przez p</w:t>
      </w:r>
      <w:r w:rsidR="00EA4F5E" w:rsidRPr="00F94699">
        <w:rPr>
          <w:rFonts w:ascii="Lato" w:hAnsi="Lato" w:cs="Times New Roman"/>
          <w:color w:val="0661EE"/>
          <w:szCs w:val="20"/>
        </w:rPr>
        <w:t>odmiot</w:t>
      </w:r>
      <w:r w:rsidR="002A400E" w:rsidRPr="00F94699">
        <w:rPr>
          <w:rFonts w:ascii="Lato" w:hAnsi="Lato" w:cs="Times New Roman"/>
          <w:color w:val="0661EE"/>
          <w:szCs w:val="20"/>
        </w:rPr>
        <w:t xml:space="preserve"> </w:t>
      </w:r>
      <w:r w:rsidR="00614444" w:rsidRPr="00F94699">
        <w:rPr>
          <w:rFonts w:ascii="Lato" w:hAnsi="Lato" w:cs="Times New Roman"/>
          <w:color w:val="0661EE"/>
          <w:szCs w:val="20"/>
        </w:rPr>
        <w:t>wraz z opisem podjętych działań</w:t>
      </w:r>
      <w:r w:rsidRPr="00F94699">
        <w:rPr>
          <w:rFonts w:ascii="Lato" w:hAnsi="Lato" w:cs="Times New Roman"/>
          <w:color w:val="0661EE"/>
          <w:szCs w:val="20"/>
        </w:rPr>
        <w:t>,</w:t>
      </w:r>
    </w:p>
    <w:p w14:paraId="4DF8C62D" w14:textId="77777777" w:rsidR="00614444" w:rsidRPr="00F94699" w:rsidRDefault="0097381D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informacje o 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zmianach w </w:t>
      </w:r>
      <w:r w:rsidR="00B65F3B" w:rsidRPr="00F94699">
        <w:rPr>
          <w:rFonts w:ascii="Lato" w:hAnsi="Lato" w:cs="Times New Roman"/>
          <w:color w:val="0661EE"/>
          <w:szCs w:val="20"/>
        </w:rPr>
        <w:t>obszarach</w:t>
      </w:r>
      <w:r w:rsidR="00614444" w:rsidRPr="00F94699">
        <w:rPr>
          <w:rFonts w:ascii="Lato" w:hAnsi="Lato" w:cs="Times New Roman"/>
          <w:color w:val="0661EE"/>
          <w:szCs w:val="20"/>
        </w:rPr>
        <w:t>:</w:t>
      </w:r>
    </w:p>
    <w:p w14:paraId="5BD7831D" w14:textId="77777777" w:rsidR="00614444" w:rsidRPr="00F94699" w:rsidRDefault="00614444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struktury własnościowej podmiotu</w:t>
      </w:r>
      <w:r w:rsidR="0074763D" w:rsidRPr="00F94699">
        <w:rPr>
          <w:rFonts w:ascii="Lato" w:hAnsi="Lato" w:cs="Times New Roman"/>
          <w:color w:val="0661EE"/>
          <w:szCs w:val="20"/>
        </w:rPr>
        <w:t>,</w:t>
      </w:r>
    </w:p>
    <w:p w14:paraId="75CDD669" w14:textId="77777777" w:rsidR="00614444" w:rsidRPr="00F94699" w:rsidRDefault="00614444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struktury organizacyjnej podmiotu</w:t>
      </w:r>
      <w:r w:rsidR="0074763D" w:rsidRPr="00F94699">
        <w:rPr>
          <w:rFonts w:ascii="Lato" w:hAnsi="Lato" w:cs="Times New Roman"/>
          <w:color w:val="0661EE"/>
          <w:szCs w:val="20"/>
        </w:rPr>
        <w:t>,</w:t>
      </w:r>
    </w:p>
    <w:p w14:paraId="74A7630B" w14:textId="77777777" w:rsidR="00C62CA6" w:rsidRPr="00F94699" w:rsidRDefault="00C62CA6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umów z użytkownikami,</w:t>
      </w:r>
    </w:p>
    <w:p w14:paraId="548F8239" w14:textId="77777777" w:rsidR="00234B2D" w:rsidRPr="00F94699" w:rsidRDefault="00234B2D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zakresów realizacji poszczególnych funkcji systemu zarządzania utrzymaniem przez podmiot i zlecanych innym kontrahentom na zasadzie outsourcingu,</w:t>
      </w:r>
    </w:p>
    <w:p w14:paraId="2083ADD5" w14:textId="77777777" w:rsidR="00CD0FCA" w:rsidRPr="00F94699" w:rsidRDefault="00CD0FCA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systemu zarządzania utrzymaniem,</w:t>
      </w:r>
    </w:p>
    <w:p w14:paraId="76B09825" w14:textId="77777777" w:rsidR="00BB32DF" w:rsidRPr="00F94699" w:rsidRDefault="00BB32DF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zarządzania kompetencjami,</w:t>
      </w:r>
    </w:p>
    <w:p w14:paraId="6FC9C67D" w14:textId="77777777" w:rsidR="00067109" w:rsidRPr="00F94699" w:rsidRDefault="00067109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informacje na temat:</w:t>
      </w:r>
    </w:p>
    <w:p w14:paraId="2AD09DC7" w14:textId="77777777" w:rsidR="00472BB8" w:rsidRPr="00F94699" w:rsidRDefault="00472BB8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lastRenderedPageBreak/>
        <w:t xml:space="preserve">pojazdów za których utrzymanie podmiot odpowiada, </w:t>
      </w:r>
    </w:p>
    <w:p w14:paraId="20419238" w14:textId="77777777" w:rsidR="00082589" w:rsidRPr="00F94699" w:rsidRDefault="00082589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zakresu i liczby działań utrzymaniowych zrealizowanych w okresie sprawozdawczym,</w:t>
      </w:r>
    </w:p>
    <w:p w14:paraId="0E93274B" w14:textId="77777777" w:rsidR="00472BB8" w:rsidRPr="00F94699" w:rsidRDefault="00882D51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zmian w </w:t>
      </w:r>
      <w:r w:rsidR="00472BB8" w:rsidRPr="00F94699">
        <w:rPr>
          <w:rFonts w:ascii="Lato" w:hAnsi="Lato" w:cs="Times New Roman"/>
          <w:color w:val="0661EE"/>
          <w:szCs w:val="20"/>
        </w:rPr>
        <w:t>posiadan</w:t>
      </w:r>
      <w:r w:rsidRPr="00F94699">
        <w:rPr>
          <w:rFonts w:ascii="Lato" w:hAnsi="Lato" w:cs="Times New Roman"/>
          <w:color w:val="0661EE"/>
          <w:szCs w:val="20"/>
        </w:rPr>
        <w:t>ym</w:t>
      </w:r>
      <w:r w:rsidR="00472BB8" w:rsidRPr="00F94699">
        <w:rPr>
          <w:rFonts w:ascii="Lato" w:hAnsi="Lato" w:cs="Times New Roman"/>
          <w:color w:val="0661EE"/>
          <w:szCs w:val="20"/>
        </w:rPr>
        <w:t xml:space="preserve"> i wykorzystywan</w:t>
      </w:r>
      <w:r w:rsidRPr="00F94699">
        <w:rPr>
          <w:rFonts w:ascii="Lato" w:hAnsi="Lato" w:cs="Times New Roman"/>
          <w:color w:val="0661EE"/>
          <w:szCs w:val="20"/>
        </w:rPr>
        <w:t>ym</w:t>
      </w:r>
      <w:r w:rsidR="00472BB8" w:rsidRPr="00F94699">
        <w:rPr>
          <w:rFonts w:ascii="Lato" w:hAnsi="Lato" w:cs="Times New Roman"/>
          <w:color w:val="0661EE"/>
          <w:szCs w:val="20"/>
        </w:rPr>
        <w:t xml:space="preserve"> wyposażeni</w:t>
      </w:r>
      <w:r w:rsidRPr="00F94699">
        <w:rPr>
          <w:rFonts w:ascii="Lato" w:hAnsi="Lato" w:cs="Times New Roman"/>
          <w:color w:val="0661EE"/>
          <w:szCs w:val="20"/>
        </w:rPr>
        <w:t>u</w:t>
      </w:r>
      <w:r w:rsidR="00472BB8" w:rsidRPr="00F94699">
        <w:rPr>
          <w:rFonts w:ascii="Lato" w:hAnsi="Lato" w:cs="Times New Roman"/>
          <w:color w:val="0661EE"/>
          <w:szCs w:val="20"/>
        </w:rPr>
        <w:t xml:space="preserve"> techniczn</w:t>
      </w:r>
      <w:r w:rsidRPr="00F94699">
        <w:rPr>
          <w:rFonts w:ascii="Lato" w:hAnsi="Lato" w:cs="Times New Roman"/>
          <w:color w:val="0661EE"/>
          <w:szCs w:val="20"/>
        </w:rPr>
        <w:t>ym</w:t>
      </w:r>
      <w:r w:rsidR="00472BB8" w:rsidRPr="00F94699">
        <w:rPr>
          <w:rFonts w:ascii="Lato" w:hAnsi="Lato" w:cs="Times New Roman"/>
          <w:color w:val="0661EE"/>
          <w:szCs w:val="20"/>
        </w:rPr>
        <w:t>,</w:t>
      </w:r>
    </w:p>
    <w:p w14:paraId="3E571D85" w14:textId="77777777" w:rsidR="00234B2D" w:rsidRPr="00F94699" w:rsidRDefault="00234B2D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zidentyfikowanych wad i uszkodzeń utrzymywanych poj</w:t>
      </w:r>
      <w:r w:rsidR="0079760E" w:rsidRPr="00F94699">
        <w:rPr>
          <w:rFonts w:ascii="Lato" w:hAnsi="Lato" w:cs="Times New Roman"/>
          <w:color w:val="0661EE"/>
          <w:szCs w:val="20"/>
        </w:rPr>
        <w:t>azdów oraz wymiany informacji o </w:t>
      </w:r>
      <w:r w:rsidRPr="00F94699">
        <w:rPr>
          <w:rFonts w:ascii="Lato" w:hAnsi="Lato" w:cs="Times New Roman"/>
          <w:color w:val="0661EE"/>
          <w:szCs w:val="20"/>
        </w:rPr>
        <w:t>wadach i</w:t>
      </w:r>
      <w:r w:rsidR="00067109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 xml:space="preserve">uszkodzeniach pojazdów (art. 5 </w:t>
      </w:r>
      <w:r w:rsidR="006C0F93" w:rsidRPr="00F94699">
        <w:rPr>
          <w:rFonts w:ascii="Lato" w:hAnsi="Lato" w:cs="Times New Roman"/>
          <w:color w:val="0661EE"/>
          <w:szCs w:val="20"/>
        </w:rPr>
        <w:t>pkt</w:t>
      </w:r>
      <w:r w:rsidRPr="00F94699">
        <w:rPr>
          <w:rFonts w:ascii="Lato" w:hAnsi="Lato" w:cs="Times New Roman"/>
          <w:color w:val="0661EE"/>
          <w:szCs w:val="20"/>
        </w:rPr>
        <w:t xml:space="preserve"> 5 rozporządzenia 445/2011),</w:t>
      </w:r>
    </w:p>
    <w:p w14:paraId="2F1456C7" w14:textId="77777777" w:rsidR="00234B2D" w:rsidRPr="00F94699" w:rsidRDefault="00234B2D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realizacji audytów wewnętrznych,</w:t>
      </w:r>
    </w:p>
    <w:p w14:paraId="3A51D381" w14:textId="77777777" w:rsidR="00614444" w:rsidRPr="00F94699" w:rsidRDefault="00614444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działań organów nadzorczych</w:t>
      </w:r>
      <w:r w:rsidR="00BB32DF" w:rsidRPr="00F94699">
        <w:rPr>
          <w:rFonts w:ascii="Lato" w:hAnsi="Lato" w:cs="Times New Roman"/>
          <w:color w:val="0661EE"/>
          <w:szCs w:val="20"/>
        </w:rPr>
        <w:t>.</w:t>
      </w:r>
    </w:p>
    <w:p w14:paraId="702BD314" w14:textId="77777777" w:rsidR="001F634D" w:rsidRPr="00F94699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W celu ujednolicenia formy, struktury i zakresu </w:t>
      </w:r>
      <w:r w:rsidR="00456BE5" w:rsidRPr="00F94699">
        <w:rPr>
          <w:rFonts w:ascii="Lato" w:hAnsi="Lato" w:cs="Times New Roman"/>
          <w:color w:val="0661EE"/>
          <w:szCs w:val="20"/>
        </w:rPr>
        <w:t>Sprawozdań</w:t>
      </w:r>
      <w:r w:rsidR="00A05C37" w:rsidRPr="00F94699">
        <w:rPr>
          <w:rFonts w:ascii="Lato" w:hAnsi="Lato" w:cs="Times New Roman"/>
          <w:color w:val="0661EE"/>
          <w:szCs w:val="20"/>
        </w:rPr>
        <w:t xml:space="preserve"> </w:t>
      </w:r>
      <w:r w:rsidRPr="00F94699">
        <w:rPr>
          <w:rFonts w:ascii="Lato" w:hAnsi="Lato" w:cs="Times New Roman"/>
          <w:color w:val="0661EE"/>
          <w:szCs w:val="20"/>
        </w:rPr>
        <w:t xml:space="preserve">przedkładanych przez podmioty odpowiedzialne za utrzymanie do </w:t>
      </w:r>
      <w:r w:rsidR="007F7D36" w:rsidRPr="00F94699">
        <w:rPr>
          <w:rFonts w:ascii="Lato" w:hAnsi="Lato" w:cs="Times New Roman"/>
          <w:color w:val="0661EE"/>
          <w:szCs w:val="20"/>
        </w:rPr>
        <w:t xml:space="preserve">Prezesa </w:t>
      </w:r>
      <w:r w:rsidRPr="00F94699">
        <w:rPr>
          <w:rFonts w:ascii="Lato" w:hAnsi="Lato" w:cs="Times New Roman"/>
          <w:color w:val="0661EE"/>
          <w:szCs w:val="20"/>
        </w:rPr>
        <w:t>Urzędu Transportu Kolejowego</w:t>
      </w:r>
      <w:r w:rsidR="00C73631" w:rsidRPr="00F94699">
        <w:rPr>
          <w:rFonts w:ascii="Lato" w:hAnsi="Lato" w:cs="Times New Roman"/>
          <w:color w:val="0661EE"/>
          <w:szCs w:val="20"/>
        </w:rPr>
        <w:t>,</w:t>
      </w:r>
      <w:r w:rsidRPr="00F94699">
        <w:rPr>
          <w:rFonts w:ascii="Lato" w:hAnsi="Lato" w:cs="Times New Roman"/>
          <w:color w:val="0661EE"/>
          <w:szCs w:val="20"/>
        </w:rPr>
        <w:t xml:space="preserve"> jako </w:t>
      </w:r>
      <w:r w:rsidR="007F7D36" w:rsidRPr="00F94699">
        <w:rPr>
          <w:rFonts w:ascii="Lato" w:hAnsi="Lato" w:cs="Times New Roman"/>
          <w:color w:val="0661EE"/>
          <w:szCs w:val="20"/>
        </w:rPr>
        <w:t>organu certyfikującego</w:t>
      </w:r>
      <w:r w:rsidR="006113A7" w:rsidRPr="00F94699">
        <w:rPr>
          <w:rFonts w:ascii="Lato" w:hAnsi="Lato" w:cs="Times New Roman"/>
          <w:color w:val="0661EE"/>
          <w:szCs w:val="20"/>
        </w:rPr>
        <w:t xml:space="preserve"> oraz </w:t>
      </w:r>
      <w:r w:rsidR="006E2422" w:rsidRPr="00F94699">
        <w:rPr>
          <w:rFonts w:ascii="Lato" w:hAnsi="Lato" w:cs="Times New Roman"/>
          <w:color w:val="0661EE"/>
          <w:szCs w:val="20"/>
        </w:rPr>
        <w:t>krajowego</w:t>
      </w:r>
      <w:r w:rsidR="006113A7" w:rsidRPr="00F94699">
        <w:rPr>
          <w:rFonts w:ascii="Lato" w:hAnsi="Lato" w:cs="Times New Roman"/>
          <w:color w:val="0661EE"/>
          <w:szCs w:val="20"/>
        </w:rPr>
        <w:t xml:space="preserve"> </w:t>
      </w:r>
      <w:r w:rsidR="006E2422" w:rsidRPr="00F94699">
        <w:rPr>
          <w:rFonts w:ascii="Lato" w:hAnsi="Lato" w:cs="Times New Roman"/>
          <w:color w:val="0661EE"/>
          <w:szCs w:val="20"/>
        </w:rPr>
        <w:t xml:space="preserve">organu ds. </w:t>
      </w:r>
      <w:r w:rsidR="006113A7" w:rsidRPr="00F94699">
        <w:rPr>
          <w:rFonts w:ascii="Lato" w:hAnsi="Lato" w:cs="Times New Roman"/>
          <w:color w:val="0661EE"/>
          <w:szCs w:val="20"/>
        </w:rPr>
        <w:t>bezpieczeństwa</w:t>
      </w:r>
      <w:r w:rsidRPr="00F94699">
        <w:rPr>
          <w:rFonts w:ascii="Lato" w:hAnsi="Lato" w:cs="Times New Roman"/>
          <w:color w:val="0661EE"/>
          <w:szCs w:val="20"/>
        </w:rPr>
        <w:t xml:space="preserve">, wymienione powyżej elementy składowe </w:t>
      </w:r>
      <w:r w:rsidR="006E2422" w:rsidRPr="00F94699">
        <w:rPr>
          <w:rFonts w:ascii="Lato" w:hAnsi="Lato" w:cs="Times New Roman"/>
          <w:color w:val="0661EE"/>
          <w:szCs w:val="20"/>
        </w:rPr>
        <w:t>uporządkowane zostały w </w:t>
      </w:r>
      <w:r w:rsidRPr="00F94699">
        <w:rPr>
          <w:rFonts w:ascii="Lato" w:hAnsi="Lato" w:cs="Times New Roman"/>
          <w:color w:val="0661EE"/>
          <w:szCs w:val="20"/>
        </w:rPr>
        <w:t>ramach sekcji i</w:t>
      </w:r>
      <w:r w:rsidR="006113A7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>punktów</w:t>
      </w:r>
      <w:r w:rsidR="00456BE5" w:rsidRPr="00F94699">
        <w:rPr>
          <w:rFonts w:ascii="Lato" w:hAnsi="Lato" w:cs="Times New Roman"/>
          <w:color w:val="0661EE"/>
          <w:szCs w:val="20"/>
        </w:rPr>
        <w:t xml:space="preserve"> (</w:t>
      </w:r>
      <w:r w:rsidR="00456BE5" w:rsidRPr="00F94699">
        <w:rPr>
          <w:rFonts w:ascii="Lato" w:hAnsi="Lato" w:cs="Times New Roman"/>
          <w:b/>
          <w:color w:val="0661EE"/>
          <w:szCs w:val="20"/>
          <w:u w:val="single"/>
        </w:rPr>
        <w:t>oznaczonych w</w:t>
      </w:r>
      <w:r w:rsidR="00FA30E6" w:rsidRPr="00F94699">
        <w:rPr>
          <w:rFonts w:ascii="Lato" w:hAnsi="Lato" w:cs="Times New Roman"/>
          <w:b/>
          <w:color w:val="0661EE"/>
          <w:szCs w:val="20"/>
          <w:u w:val="single"/>
        </w:rPr>
        <w:t> </w:t>
      </w:r>
      <w:r w:rsidR="00456BE5" w:rsidRPr="00F94699">
        <w:rPr>
          <w:rFonts w:ascii="Lato" w:hAnsi="Lato" w:cs="Times New Roman"/>
          <w:b/>
          <w:color w:val="0661EE"/>
          <w:szCs w:val="20"/>
          <w:u w:val="single"/>
        </w:rPr>
        <w:t>tekście kolorem czarnym</w:t>
      </w:r>
      <w:r w:rsidR="00456BE5" w:rsidRPr="00F94699">
        <w:rPr>
          <w:rFonts w:ascii="Lato" w:hAnsi="Lato" w:cs="Times New Roman"/>
          <w:color w:val="0661EE"/>
          <w:szCs w:val="20"/>
        </w:rPr>
        <w:t>)</w:t>
      </w:r>
      <w:r w:rsidRPr="00F94699">
        <w:rPr>
          <w:rFonts w:ascii="Lato" w:hAnsi="Lato" w:cs="Times New Roman"/>
          <w:color w:val="0661EE"/>
          <w:szCs w:val="20"/>
        </w:rPr>
        <w:t>, jakie pow</w:t>
      </w:r>
      <w:r w:rsidR="0079760E" w:rsidRPr="00F94699">
        <w:rPr>
          <w:rFonts w:ascii="Lato" w:hAnsi="Lato" w:cs="Times New Roman"/>
          <w:color w:val="0661EE"/>
          <w:szCs w:val="20"/>
        </w:rPr>
        <w:t>inny zostać wypełnione danymi i </w:t>
      </w:r>
      <w:r w:rsidRPr="00F94699">
        <w:rPr>
          <w:rFonts w:ascii="Lato" w:hAnsi="Lato" w:cs="Times New Roman"/>
          <w:color w:val="0661EE"/>
          <w:szCs w:val="20"/>
        </w:rPr>
        <w:t>informacjami wynikają</w:t>
      </w:r>
      <w:r w:rsidR="006E2422" w:rsidRPr="00F94699">
        <w:rPr>
          <w:rFonts w:ascii="Lato" w:hAnsi="Lato" w:cs="Times New Roman"/>
          <w:color w:val="0661EE"/>
          <w:szCs w:val="20"/>
        </w:rPr>
        <w:t>cymi z </w:t>
      </w:r>
      <w:r w:rsidRPr="00F94699">
        <w:rPr>
          <w:rFonts w:ascii="Lato" w:hAnsi="Lato" w:cs="Times New Roman"/>
          <w:color w:val="0661EE"/>
          <w:szCs w:val="20"/>
        </w:rPr>
        <w:t xml:space="preserve">działalności podmiotu </w:t>
      </w:r>
      <w:r w:rsidR="00456BE5" w:rsidRPr="00F94699">
        <w:rPr>
          <w:rFonts w:ascii="Lato" w:hAnsi="Lato" w:cs="Times New Roman"/>
          <w:color w:val="0661EE"/>
          <w:szCs w:val="20"/>
        </w:rPr>
        <w:t>odpowiedzialnego za utrzymanie.</w:t>
      </w:r>
      <w:r w:rsidR="00942631" w:rsidRPr="00F94699">
        <w:rPr>
          <w:rFonts w:ascii="Lato" w:hAnsi="Lato" w:cs="Times New Roman"/>
          <w:color w:val="0661EE"/>
          <w:szCs w:val="20"/>
        </w:rPr>
        <w:t xml:space="preserve"> Tabelę I </w:t>
      </w:r>
      <w:proofErr w:type="spellStart"/>
      <w:r w:rsidR="00942631" w:rsidRPr="00F94699">
        <w:rPr>
          <w:rFonts w:ascii="Lato" w:hAnsi="Lato" w:cs="Times New Roman"/>
          <w:color w:val="0661EE"/>
          <w:szCs w:val="20"/>
        </w:rPr>
        <w:t>i</w:t>
      </w:r>
      <w:proofErr w:type="spellEnd"/>
      <w:r w:rsidR="00942631" w:rsidRPr="00F94699">
        <w:rPr>
          <w:rFonts w:ascii="Lato" w:hAnsi="Lato" w:cs="Times New Roman"/>
          <w:color w:val="0661EE"/>
          <w:szCs w:val="20"/>
        </w:rPr>
        <w:t xml:space="preserve"> Tabelę II</w:t>
      </w:r>
      <w:r w:rsidR="00AC2484" w:rsidRPr="00F94699">
        <w:rPr>
          <w:rFonts w:ascii="Lato" w:hAnsi="Lato" w:cs="Times New Roman"/>
          <w:color w:val="0661EE"/>
          <w:szCs w:val="20"/>
        </w:rPr>
        <w:t xml:space="preserve"> (Załącznik I)</w:t>
      </w:r>
      <w:r w:rsidR="00942631" w:rsidRPr="00F94699">
        <w:rPr>
          <w:rFonts w:ascii="Lato" w:hAnsi="Lato" w:cs="Times New Roman"/>
          <w:color w:val="0661EE"/>
          <w:szCs w:val="20"/>
        </w:rPr>
        <w:t xml:space="preserve"> należy wyp</w:t>
      </w:r>
      <w:r w:rsidR="009B252C">
        <w:rPr>
          <w:rFonts w:ascii="Lato" w:hAnsi="Lato" w:cs="Times New Roman"/>
          <w:color w:val="0661EE"/>
          <w:szCs w:val="20"/>
        </w:rPr>
        <w:t>ełnić w </w:t>
      </w:r>
      <w:r w:rsidR="00055BA9" w:rsidRPr="00F94699">
        <w:rPr>
          <w:rFonts w:ascii="Lato" w:hAnsi="Lato" w:cs="Times New Roman"/>
          <w:color w:val="0661EE"/>
          <w:szCs w:val="20"/>
        </w:rPr>
        <w:t>załączonym pliku w formacie Excel (</w:t>
      </w:r>
      <w:r w:rsidR="00055BA9" w:rsidRPr="00F94699">
        <w:rPr>
          <w:rFonts w:ascii="Lato" w:hAnsi="Lato" w:cs="Times New Roman"/>
          <w:b/>
          <w:i/>
          <w:color w:val="0661EE"/>
          <w:szCs w:val="20"/>
          <w:u w:val="single"/>
        </w:rPr>
        <w:t>Uwaga</w:t>
      </w:r>
      <w:r w:rsidR="003C40B5" w:rsidRPr="00F94699">
        <w:rPr>
          <w:rFonts w:ascii="Lato" w:hAnsi="Lato" w:cs="Times New Roman"/>
          <w:i/>
          <w:color w:val="0661EE"/>
          <w:szCs w:val="20"/>
          <w:u w:val="single"/>
        </w:rPr>
        <w:t>: prosimy o niezmienianie nazw i </w:t>
      </w:r>
      <w:r w:rsidR="009B252C">
        <w:rPr>
          <w:rFonts w:ascii="Lato" w:hAnsi="Lato" w:cs="Times New Roman"/>
          <w:i/>
          <w:color w:val="0661EE"/>
          <w:szCs w:val="20"/>
          <w:u w:val="single"/>
        </w:rPr>
        <w:t>kolejności kolumn w </w:t>
      </w:r>
      <w:r w:rsidR="00055BA9" w:rsidRPr="00F94699">
        <w:rPr>
          <w:rFonts w:ascii="Lato" w:hAnsi="Lato" w:cs="Times New Roman"/>
          <w:i/>
          <w:color w:val="0661EE"/>
          <w:szCs w:val="20"/>
          <w:u w:val="single"/>
        </w:rPr>
        <w:t>załączonych tabelach</w:t>
      </w:r>
      <w:r w:rsidR="00055BA9" w:rsidRPr="00F94699">
        <w:rPr>
          <w:rFonts w:ascii="Lato" w:hAnsi="Lato" w:cs="Times New Roman"/>
          <w:i/>
          <w:color w:val="0661EE"/>
          <w:szCs w:val="20"/>
        </w:rPr>
        <w:t>).</w:t>
      </w:r>
    </w:p>
    <w:p w14:paraId="5C4D9096" w14:textId="77777777" w:rsidR="001F634D" w:rsidRPr="00F94699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Szczególną uwagę należy zwrócić na </w:t>
      </w:r>
      <w:r w:rsidR="00B6495C" w:rsidRPr="00F94699">
        <w:rPr>
          <w:rFonts w:ascii="Lato" w:hAnsi="Lato" w:cs="Times New Roman"/>
          <w:color w:val="0661EE"/>
          <w:szCs w:val="20"/>
        </w:rPr>
        <w:t xml:space="preserve">wymogi </w:t>
      </w:r>
      <w:r w:rsidR="00621D70" w:rsidRPr="00F94699">
        <w:rPr>
          <w:rFonts w:ascii="Lato" w:hAnsi="Lato" w:cs="Times New Roman"/>
          <w:color w:val="0661EE"/>
          <w:szCs w:val="20"/>
        </w:rPr>
        <w:t>dotyczące przedłożenia przez podmiot odpowiedzialny</w:t>
      </w:r>
      <w:r w:rsidR="003C40B5" w:rsidRPr="00F94699">
        <w:rPr>
          <w:rFonts w:ascii="Lato" w:hAnsi="Lato" w:cs="Times New Roman"/>
          <w:color w:val="0661EE"/>
          <w:szCs w:val="20"/>
        </w:rPr>
        <w:t xml:space="preserve"> </w:t>
      </w:r>
      <w:r w:rsidR="00621D70" w:rsidRPr="00F94699">
        <w:rPr>
          <w:rFonts w:ascii="Lato" w:hAnsi="Lato" w:cs="Times New Roman"/>
          <w:color w:val="0661EE"/>
          <w:szCs w:val="20"/>
        </w:rPr>
        <w:t xml:space="preserve">za utrzymanie informacji na temat doświadczeń wynikających ze stosowania wspólnych metod bezpieczeństwa w zakresie oceny ryzyka </w:t>
      </w:r>
      <w:r w:rsidR="00474D2E" w:rsidRPr="00F94699">
        <w:rPr>
          <w:rFonts w:ascii="Lato" w:hAnsi="Lato" w:cs="Times New Roman"/>
          <w:color w:val="0661EE"/>
          <w:szCs w:val="20"/>
        </w:rPr>
        <w:t xml:space="preserve">oraz </w:t>
      </w:r>
      <w:r w:rsidR="00621D70" w:rsidRPr="00F94699">
        <w:rPr>
          <w:rFonts w:ascii="Lato" w:hAnsi="Lato" w:cs="Times New Roman"/>
          <w:color w:val="0661EE"/>
          <w:szCs w:val="20"/>
        </w:rPr>
        <w:t>w zakresie monitorowania.</w:t>
      </w:r>
      <w:r w:rsidR="0079760E" w:rsidRPr="00F94699">
        <w:rPr>
          <w:rFonts w:ascii="Lato" w:hAnsi="Lato" w:cs="Times New Roman"/>
          <w:color w:val="0661EE"/>
          <w:szCs w:val="20"/>
        </w:rPr>
        <w:t xml:space="preserve"> Obowiązek zawarcia w </w:t>
      </w:r>
      <w:r w:rsidR="00456BE5" w:rsidRPr="00F94699">
        <w:rPr>
          <w:rFonts w:ascii="Lato" w:hAnsi="Lato" w:cs="Times New Roman"/>
          <w:color w:val="0661EE"/>
          <w:szCs w:val="20"/>
        </w:rPr>
        <w:t>Sprawozdaniu</w:t>
      </w:r>
      <w:r w:rsidR="00474D2E" w:rsidRPr="00F94699">
        <w:rPr>
          <w:rFonts w:ascii="Lato" w:hAnsi="Lato" w:cs="Times New Roman"/>
          <w:color w:val="0661EE"/>
          <w:szCs w:val="20"/>
        </w:rPr>
        <w:t xml:space="preserve"> ww. informacji </w:t>
      </w:r>
      <w:r w:rsidR="00B6495C" w:rsidRPr="00F94699">
        <w:rPr>
          <w:rFonts w:ascii="Lato" w:hAnsi="Lato" w:cs="Times New Roman"/>
          <w:color w:val="0661EE"/>
          <w:szCs w:val="20"/>
        </w:rPr>
        <w:t>wynika</w:t>
      </w:r>
      <w:r w:rsidR="00474D2E" w:rsidRPr="00F94699">
        <w:rPr>
          <w:rFonts w:ascii="Lato" w:hAnsi="Lato" w:cs="Times New Roman"/>
          <w:color w:val="0661EE"/>
          <w:szCs w:val="20"/>
        </w:rPr>
        <w:t xml:space="preserve"> odpowiednio z rozporządzenia 402/2013</w:t>
      </w:r>
      <w:r w:rsidR="00B6495C" w:rsidRPr="00F94699">
        <w:rPr>
          <w:rFonts w:ascii="Lato" w:hAnsi="Lato" w:cs="Times New Roman"/>
          <w:color w:val="0661EE"/>
          <w:szCs w:val="20"/>
        </w:rPr>
        <w:t xml:space="preserve"> </w:t>
      </w:r>
      <w:r w:rsidR="00474D2E" w:rsidRPr="00F94699">
        <w:rPr>
          <w:rFonts w:ascii="Lato" w:hAnsi="Lato" w:cs="Times New Roman"/>
          <w:color w:val="0661EE"/>
          <w:szCs w:val="20"/>
        </w:rPr>
        <w:t>oraz</w:t>
      </w:r>
      <w:r w:rsidR="00621D70" w:rsidRPr="00F94699">
        <w:rPr>
          <w:rFonts w:ascii="Lato" w:hAnsi="Lato" w:cs="Times New Roman"/>
          <w:color w:val="0661EE"/>
          <w:szCs w:val="20"/>
        </w:rPr>
        <w:t xml:space="preserve"> rozporządzenia 1078/2012</w:t>
      </w:r>
      <w:r w:rsidR="00474D2E" w:rsidRPr="00F94699">
        <w:rPr>
          <w:rFonts w:ascii="Lato" w:hAnsi="Lato" w:cs="Times New Roman"/>
          <w:color w:val="0661EE"/>
          <w:szCs w:val="20"/>
        </w:rPr>
        <w:t>.</w:t>
      </w:r>
    </w:p>
    <w:p w14:paraId="26B0C11B" w14:textId="77777777" w:rsidR="00B77131" w:rsidRPr="00F94699" w:rsidRDefault="00B77131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W celu umożliwienia podejmowania efektywnych działań ukierunkowanych na</w:t>
      </w:r>
      <w:r w:rsidR="00FA30E6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>doskonalenie systemu certyfikacji podmiotów odpowiedzialnych za utrzymanie</w:t>
      </w:r>
      <w:r w:rsidR="009B252C">
        <w:rPr>
          <w:rFonts w:ascii="Lato" w:hAnsi="Lato" w:cs="Times New Roman"/>
          <w:color w:val="0661EE"/>
          <w:szCs w:val="20"/>
        </w:rPr>
        <w:t>,</w:t>
      </w:r>
      <w:r w:rsidRPr="00F94699">
        <w:rPr>
          <w:rFonts w:ascii="Lato" w:hAnsi="Lato" w:cs="Times New Roman"/>
          <w:color w:val="0661EE"/>
          <w:szCs w:val="20"/>
        </w:rPr>
        <w:t xml:space="preserve"> w</w:t>
      </w:r>
      <w:r w:rsidR="00FA30E6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>oparciu o dostarczane informacje praktyczne</w:t>
      </w:r>
      <w:r w:rsidR="009B252C">
        <w:rPr>
          <w:rFonts w:ascii="Lato" w:hAnsi="Lato" w:cs="Times New Roman"/>
          <w:color w:val="0661EE"/>
          <w:szCs w:val="20"/>
        </w:rPr>
        <w:t>,</w:t>
      </w:r>
      <w:r w:rsidRPr="00F94699">
        <w:rPr>
          <w:rFonts w:ascii="Lato" w:hAnsi="Lato" w:cs="Times New Roman"/>
          <w:color w:val="0661EE"/>
          <w:szCs w:val="20"/>
        </w:rPr>
        <w:t xml:space="preserve"> oraz właściwego i precyzyjnego przygotowani</w:t>
      </w:r>
      <w:r w:rsidR="009B252C">
        <w:rPr>
          <w:rFonts w:ascii="Lato" w:hAnsi="Lato" w:cs="Times New Roman"/>
          <w:color w:val="0661EE"/>
          <w:szCs w:val="20"/>
        </w:rPr>
        <w:t>a</w:t>
      </w:r>
      <w:r w:rsidRPr="00F94699">
        <w:rPr>
          <w:rFonts w:ascii="Lato" w:hAnsi="Lato" w:cs="Times New Roman"/>
          <w:color w:val="0661EE"/>
          <w:szCs w:val="20"/>
        </w:rPr>
        <w:t xml:space="preserve"> procesu nadzoru nad działalnością tych podmiotów, </w:t>
      </w:r>
      <w:r w:rsidR="006E2422" w:rsidRPr="00F94699">
        <w:rPr>
          <w:rFonts w:ascii="Lato" w:hAnsi="Lato" w:cs="Times New Roman"/>
          <w:color w:val="0661EE"/>
          <w:szCs w:val="20"/>
        </w:rPr>
        <w:t xml:space="preserve">Prezes </w:t>
      </w:r>
      <w:r w:rsidR="00C0328E" w:rsidRPr="00F94699">
        <w:rPr>
          <w:rFonts w:ascii="Lato" w:hAnsi="Lato" w:cs="Times New Roman"/>
          <w:color w:val="0661EE"/>
          <w:szCs w:val="20"/>
        </w:rPr>
        <w:t>Urz</w:t>
      </w:r>
      <w:r w:rsidR="006E2422" w:rsidRPr="00F94699">
        <w:rPr>
          <w:rFonts w:ascii="Lato" w:hAnsi="Lato" w:cs="Times New Roman"/>
          <w:color w:val="0661EE"/>
          <w:szCs w:val="20"/>
        </w:rPr>
        <w:t>ę</w:t>
      </w:r>
      <w:r w:rsidR="00C0328E" w:rsidRPr="00F94699">
        <w:rPr>
          <w:rFonts w:ascii="Lato" w:hAnsi="Lato" w:cs="Times New Roman"/>
          <w:color w:val="0661EE"/>
          <w:szCs w:val="20"/>
        </w:rPr>
        <w:t>d</w:t>
      </w:r>
      <w:r w:rsidR="006E2422" w:rsidRPr="00F94699">
        <w:rPr>
          <w:rFonts w:ascii="Lato" w:hAnsi="Lato" w:cs="Times New Roman"/>
          <w:color w:val="0661EE"/>
          <w:szCs w:val="20"/>
        </w:rPr>
        <w:t>u</w:t>
      </w:r>
      <w:r w:rsidR="00C0328E" w:rsidRPr="00F94699">
        <w:rPr>
          <w:rFonts w:ascii="Lato" w:hAnsi="Lato" w:cs="Times New Roman"/>
          <w:color w:val="0661EE"/>
          <w:szCs w:val="20"/>
        </w:rPr>
        <w:t xml:space="preserve"> Transportu Kolejowego, jako </w:t>
      </w:r>
      <w:r w:rsidR="006E2422" w:rsidRPr="00F94699">
        <w:rPr>
          <w:rFonts w:ascii="Lato" w:hAnsi="Lato" w:cs="Times New Roman"/>
          <w:color w:val="0661EE"/>
          <w:szCs w:val="20"/>
        </w:rPr>
        <w:t xml:space="preserve">organ </w:t>
      </w:r>
      <w:r w:rsidR="00C0328E" w:rsidRPr="00F94699">
        <w:rPr>
          <w:rFonts w:ascii="Lato" w:hAnsi="Lato" w:cs="Times New Roman"/>
          <w:color w:val="0661EE"/>
          <w:szCs w:val="20"/>
        </w:rPr>
        <w:t>certyfik</w:t>
      </w:r>
      <w:r w:rsidR="006E2422" w:rsidRPr="00F94699">
        <w:rPr>
          <w:rFonts w:ascii="Lato" w:hAnsi="Lato" w:cs="Times New Roman"/>
          <w:color w:val="0661EE"/>
          <w:szCs w:val="20"/>
        </w:rPr>
        <w:t>ujący</w:t>
      </w:r>
      <w:r w:rsidR="00C73631" w:rsidRPr="00F94699">
        <w:rPr>
          <w:rFonts w:ascii="Lato" w:hAnsi="Lato" w:cs="Times New Roman"/>
          <w:color w:val="0661EE"/>
          <w:szCs w:val="20"/>
        </w:rPr>
        <w:t>,</w:t>
      </w:r>
      <w:r w:rsidR="00C0328E" w:rsidRPr="00F94699">
        <w:rPr>
          <w:rFonts w:ascii="Lato" w:hAnsi="Lato" w:cs="Times New Roman"/>
          <w:color w:val="0661EE"/>
          <w:szCs w:val="20"/>
        </w:rPr>
        <w:t xml:space="preserve"> wzywa do składania </w:t>
      </w:r>
      <w:r w:rsidR="00456BE5" w:rsidRPr="00F94699">
        <w:rPr>
          <w:rFonts w:ascii="Lato" w:hAnsi="Lato" w:cs="Times New Roman"/>
          <w:color w:val="0661EE"/>
          <w:szCs w:val="20"/>
        </w:rPr>
        <w:t>Sprawozdań</w:t>
      </w:r>
      <w:r w:rsidR="00C73631" w:rsidRPr="00F94699">
        <w:rPr>
          <w:rFonts w:ascii="Lato" w:hAnsi="Lato" w:cs="Times New Roman"/>
          <w:color w:val="0661EE"/>
          <w:szCs w:val="20"/>
        </w:rPr>
        <w:t xml:space="preserve"> </w:t>
      </w:r>
      <w:r w:rsidR="00C0328E" w:rsidRPr="00F94699">
        <w:rPr>
          <w:rFonts w:ascii="Lato" w:hAnsi="Lato" w:cs="Times New Roman"/>
          <w:b/>
          <w:color w:val="0661EE"/>
          <w:szCs w:val="20"/>
        </w:rPr>
        <w:t>w</w:t>
      </w:r>
      <w:r w:rsidR="00C73631" w:rsidRPr="00F94699">
        <w:rPr>
          <w:rFonts w:ascii="Lato" w:hAnsi="Lato" w:cs="Times New Roman"/>
          <w:b/>
          <w:color w:val="0661EE"/>
          <w:szCs w:val="20"/>
        </w:rPr>
        <w:t> </w:t>
      </w:r>
      <w:r w:rsidR="00C0328E" w:rsidRPr="00F94699">
        <w:rPr>
          <w:rFonts w:ascii="Lato" w:hAnsi="Lato" w:cs="Times New Roman"/>
          <w:b/>
          <w:color w:val="0661EE"/>
          <w:szCs w:val="20"/>
        </w:rPr>
        <w:t>terminie</w:t>
      </w:r>
      <w:r w:rsidR="0079760E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="00C0328E" w:rsidRPr="00F94699">
        <w:rPr>
          <w:rFonts w:ascii="Lato" w:hAnsi="Lato" w:cs="Times New Roman"/>
          <w:b/>
          <w:color w:val="0661EE"/>
          <w:szCs w:val="20"/>
        </w:rPr>
        <w:t>do 3</w:t>
      </w:r>
      <w:r w:rsidR="0082625B" w:rsidRPr="00F94699">
        <w:rPr>
          <w:rFonts w:ascii="Lato" w:hAnsi="Lato" w:cs="Times New Roman"/>
          <w:b/>
          <w:color w:val="0661EE"/>
          <w:szCs w:val="20"/>
        </w:rPr>
        <w:t>0</w:t>
      </w:r>
      <w:r w:rsidR="00C0328E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="00E612EB" w:rsidRPr="00F94699">
        <w:rPr>
          <w:rFonts w:ascii="Lato" w:hAnsi="Lato" w:cs="Times New Roman"/>
          <w:b/>
          <w:color w:val="0661EE"/>
          <w:szCs w:val="20"/>
        </w:rPr>
        <w:t>czerwca</w:t>
      </w:r>
      <w:r w:rsidR="00C0328E" w:rsidRPr="00F94699">
        <w:rPr>
          <w:rFonts w:ascii="Lato" w:hAnsi="Lato" w:cs="Times New Roman"/>
          <w:b/>
          <w:color w:val="0661EE"/>
          <w:szCs w:val="20"/>
        </w:rPr>
        <w:t xml:space="preserve"> roku następującego po roku sprawozdawczym. </w:t>
      </w:r>
    </w:p>
    <w:p w14:paraId="65ECF0E3" w14:textId="77777777" w:rsidR="00C0328E" w:rsidRPr="00F94699" w:rsidRDefault="00456BE5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Sprawozdanie</w:t>
      </w:r>
      <w:r w:rsidR="005D0A3D" w:rsidRPr="00F94699">
        <w:rPr>
          <w:rFonts w:ascii="Lato" w:hAnsi="Lato" w:cs="Times New Roman"/>
          <w:color w:val="0661EE"/>
          <w:szCs w:val="20"/>
        </w:rPr>
        <w:t xml:space="preserve"> musi być podpisan</w:t>
      </w:r>
      <w:r w:rsidR="003C40B5" w:rsidRPr="00F94699">
        <w:rPr>
          <w:rFonts w:ascii="Lato" w:hAnsi="Lato" w:cs="Times New Roman"/>
          <w:color w:val="0661EE"/>
          <w:szCs w:val="20"/>
        </w:rPr>
        <w:t>e</w:t>
      </w:r>
      <w:r w:rsidR="005D0A3D" w:rsidRPr="00F94699">
        <w:rPr>
          <w:rFonts w:ascii="Lato" w:hAnsi="Lato" w:cs="Times New Roman"/>
          <w:color w:val="0661EE"/>
          <w:szCs w:val="20"/>
        </w:rPr>
        <w:t xml:space="preserve"> zgodnie z reprezentacją określoną w KRS, CEIDG lub analogicznych rejestrach (podpisy osób upoważnionych).</w:t>
      </w:r>
    </w:p>
    <w:p w14:paraId="4DE22AA0" w14:textId="77777777" w:rsidR="005D72E3" w:rsidRPr="005D72E3" w:rsidRDefault="005D72E3" w:rsidP="005D72E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  <w:bookmarkStart w:id="6" w:name="_Toc37234178"/>
      <w:bookmarkStart w:id="7" w:name="_Toc37234748"/>
      <w:bookmarkStart w:id="8" w:name="_Toc37240472"/>
      <w:r>
        <w:rPr>
          <w:rFonts w:ascii="Lato" w:hAnsi="Lato" w:cs="Times New Roman"/>
          <w:color w:val="0661EE"/>
          <w:szCs w:val="20"/>
        </w:rPr>
        <w:t>P</w:t>
      </w:r>
      <w:r w:rsidRPr="005D72E3">
        <w:rPr>
          <w:rFonts w:ascii="Lato" w:hAnsi="Lato" w:cs="Times New Roman"/>
          <w:color w:val="0661EE"/>
          <w:szCs w:val="20"/>
        </w:rPr>
        <w:t>odstawowe wymagania odnośnie zawartości sprawozdania</w:t>
      </w:r>
      <w:bookmarkEnd w:id="6"/>
      <w:bookmarkEnd w:id="7"/>
      <w:bookmarkEnd w:id="8"/>
      <w:r>
        <w:rPr>
          <w:rFonts w:ascii="Lato" w:hAnsi="Lato" w:cs="Times New Roman"/>
          <w:color w:val="0661EE"/>
          <w:szCs w:val="20"/>
        </w:rPr>
        <w:t xml:space="preserve"> zostały zawarte poniżej.</w:t>
      </w:r>
    </w:p>
    <w:p w14:paraId="788A271F" w14:textId="77777777" w:rsidR="005D72E3" w:rsidRDefault="005D72E3">
      <w:pPr>
        <w:rPr>
          <w:color w:val="0661EE"/>
        </w:rPr>
        <w:sectPr w:rsidR="005D72E3" w:rsidSect="00D90E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670BB8C9" w14:textId="77777777" w:rsidR="005D72E3" w:rsidRPr="005D72E3" w:rsidRDefault="005D72E3" w:rsidP="005D72E3">
      <w:pPr>
        <w:tabs>
          <w:tab w:val="left" w:pos="5547"/>
        </w:tabs>
        <w:spacing w:line="240" w:lineRule="auto"/>
        <w:jc w:val="both"/>
        <w:rPr>
          <w:rFonts w:ascii="Lato" w:hAnsi="Lato" w:cs="Times New Roman"/>
          <w:b/>
          <w:color w:val="0661EE"/>
          <w:sz w:val="24"/>
        </w:rPr>
      </w:pPr>
      <w:r w:rsidRPr="005D72E3">
        <w:rPr>
          <w:rFonts w:ascii="Lato" w:hAnsi="Lato" w:cs="Times New Roman"/>
          <w:b/>
          <w:color w:val="0661EE"/>
          <w:sz w:val="24"/>
        </w:rPr>
        <w:lastRenderedPageBreak/>
        <w:t>strona tytułowa</w:t>
      </w:r>
    </w:p>
    <w:p w14:paraId="47BCDFD8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33E43FBB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566DAFBD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48FBD873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00AB981C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51F725F7" w14:textId="77777777" w:rsidR="005D72E3" w:rsidRPr="005D72E3" w:rsidRDefault="005D72E3" w:rsidP="005D72E3">
      <w:pPr>
        <w:spacing w:line="240" w:lineRule="auto"/>
        <w:jc w:val="center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14:paraId="11784CA0" w14:textId="77777777" w:rsidR="005D72E3" w:rsidRPr="005D72E3" w:rsidRDefault="005D72E3" w:rsidP="005D72E3">
      <w:pPr>
        <w:spacing w:line="240" w:lineRule="auto"/>
        <w:jc w:val="center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14:paraId="4F205789" w14:textId="77777777" w:rsidR="005D72E3" w:rsidRPr="005D72E3" w:rsidRDefault="005D72E3" w:rsidP="005D72E3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 w:rsidRPr="005D72E3">
        <w:rPr>
          <w:rFonts w:ascii="Lato" w:hAnsi="Lato" w:cs="Times New Roman"/>
          <w:b/>
          <w:sz w:val="56"/>
          <w:szCs w:val="56"/>
        </w:rPr>
        <w:t>ROCZNE SPRAWOZDANIE Z UTRZYMANIA</w:t>
      </w:r>
    </w:p>
    <w:p w14:paraId="26CB1290" w14:textId="77777777" w:rsidR="005D72E3" w:rsidRPr="005D72E3" w:rsidRDefault="005D72E3" w:rsidP="005D72E3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  <w:r w:rsidRPr="005D72E3">
        <w:rPr>
          <w:rFonts w:ascii="Lato" w:hAnsi="Lato" w:cs="Times New Roman"/>
          <w:b/>
          <w:sz w:val="56"/>
          <w:szCs w:val="56"/>
        </w:rPr>
        <w:br/>
      </w:r>
      <w:r w:rsidRPr="005D72E3">
        <w:rPr>
          <w:rFonts w:ascii="Lato" w:hAnsi="Lato" w:cs="Times New Roman"/>
          <w:b/>
          <w:sz w:val="32"/>
          <w:szCs w:val="40"/>
        </w:rPr>
        <w:t>PODMIOTU ODPOWIEDZIALNEGO ZA UTRZYMANIE</w:t>
      </w:r>
      <w:r w:rsidRPr="005D72E3">
        <w:rPr>
          <w:rFonts w:ascii="Lato" w:hAnsi="Lato" w:cs="Times New Roman"/>
          <w:b/>
          <w:sz w:val="32"/>
          <w:szCs w:val="40"/>
        </w:rPr>
        <w:br/>
        <w:t>W ZAKRESIE OBEJMUJĄCYM WAGONY TOWAROWE</w:t>
      </w:r>
    </w:p>
    <w:p w14:paraId="5793F873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14:paraId="62AF4152" w14:textId="77777777" w:rsidR="005D72E3" w:rsidRPr="005D72E3" w:rsidRDefault="005D72E3" w:rsidP="005D72E3">
      <w:pPr>
        <w:spacing w:line="240" w:lineRule="auto"/>
        <w:jc w:val="center"/>
        <w:rPr>
          <w:rFonts w:ascii="Lato" w:hAnsi="Lato" w:cs="Times New Roman"/>
          <w:sz w:val="16"/>
          <w:szCs w:val="16"/>
        </w:rPr>
      </w:pPr>
      <w:r w:rsidRPr="005D72E3">
        <w:rPr>
          <w:rFonts w:ascii="Lato" w:hAnsi="Lato" w:cs="Times New Roman"/>
          <w:sz w:val="28"/>
          <w:szCs w:val="28"/>
        </w:rPr>
        <w:t>..........................................................................................................................................</w:t>
      </w:r>
      <w:r w:rsidRPr="005D72E3">
        <w:rPr>
          <w:rFonts w:ascii="Lato" w:hAnsi="Lato" w:cs="Times New Roman"/>
          <w:sz w:val="28"/>
          <w:szCs w:val="28"/>
        </w:rPr>
        <w:br/>
      </w:r>
      <w:r w:rsidRPr="005D72E3">
        <w:rPr>
          <w:rFonts w:ascii="Lato" w:hAnsi="Lato" w:cs="Times New Roman"/>
          <w:sz w:val="16"/>
          <w:szCs w:val="16"/>
        </w:rPr>
        <w:t>(nazwa prawna podmiotu odpowiedzialnego za utrzymanie)</w:t>
      </w:r>
    </w:p>
    <w:p w14:paraId="7869D60E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color w:val="1F497D" w:themeColor="text2"/>
          <w:sz w:val="18"/>
          <w:szCs w:val="18"/>
        </w:rPr>
      </w:pPr>
    </w:p>
    <w:p w14:paraId="0F45CD2D" w14:textId="77777777" w:rsidR="005D72E3" w:rsidRPr="005D72E3" w:rsidRDefault="005D72E3" w:rsidP="005D72E3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03DCF505" w14:textId="77777777" w:rsidR="005D72E3" w:rsidRPr="005D72E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color w:val="1F497D" w:themeColor="text2"/>
          <w:sz w:val="20"/>
          <w:szCs w:val="20"/>
        </w:rPr>
      </w:pPr>
    </w:p>
    <w:p w14:paraId="4EB060BC" w14:textId="77777777" w:rsidR="005D72E3" w:rsidRPr="005D72E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color w:val="1F497D" w:themeColor="text2"/>
          <w:sz w:val="20"/>
          <w:szCs w:val="20"/>
        </w:rPr>
      </w:pPr>
    </w:p>
    <w:p w14:paraId="5F7BF4AC" w14:textId="77777777" w:rsidR="005D72E3" w:rsidRPr="005D72E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color w:val="1F497D" w:themeColor="text2"/>
          <w:sz w:val="20"/>
          <w:szCs w:val="20"/>
        </w:rPr>
      </w:pPr>
    </w:p>
    <w:p w14:paraId="3166454C" w14:textId="77777777" w:rsidR="005D72E3" w:rsidRPr="005D72E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color w:val="1F497D" w:themeColor="text2"/>
          <w:sz w:val="20"/>
          <w:szCs w:val="20"/>
        </w:rPr>
      </w:pPr>
    </w:p>
    <w:p w14:paraId="3B7D5425" w14:textId="77777777" w:rsidR="005D72E3" w:rsidRPr="005D72E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color w:val="1F497D" w:themeColor="text2"/>
          <w:sz w:val="20"/>
          <w:szCs w:val="20"/>
        </w:rPr>
      </w:pPr>
    </w:p>
    <w:p w14:paraId="5211D99F" w14:textId="77777777" w:rsidR="005D72E3" w:rsidRPr="005D72E3" w:rsidRDefault="005D72E3" w:rsidP="005D72E3">
      <w:pPr>
        <w:spacing w:line="240" w:lineRule="auto"/>
        <w:ind w:left="5529"/>
        <w:jc w:val="center"/>
        <w:rPr>
          <w:rFonts w:ascii="Lato" w:eastAsia="Times New Roman" w:hAnsi="Lato" w:cs="Times New Roman"/>
          <w:sz w:val="16"/>
          <w:szCs w:val="16"/>
        </w:rPr>
      </w:pPr>
      <w:r w:rsidRPr="005D72E3">
        <w:rPr>
          <w:rFonts w:ascii="Lato" w:hAnsi="Lato" w:cs="Times New Roman"/>
          <w:sz w:val="16"/>
          <w:szCs w:val="16"/>
        </w:rPr>
        <w:t>..............................................................................</w:t>
      </w:r>
      <w:r w:rsidRPr="005D72E3">
        <w:rPr>
          <w:rFonts w:ascii="Lato" w:hAnsi="Lato" w:cs="Times New Roman"/>
          <w:sz w:val="16"/>
          <w:szCs w:val="16"/>
        </w:rPr>
        <w:br/>
        <w:t>(podpis / podpisy zgodne z reprezentacją</w:t>
      </w:r>
      <w:r w:rsidRPr="005D72E3">
        <w:rPr>
          <w:rFonts w:ascii="Lato" w:hAnsi="Lato" w:cs="Times New Roman"/>
          <w:sz w:val="16"/>
          <w:szCs w:val="16"/>
        </w:rPr>
        <w:br/>
        <w:t>w KRS, CEIDG lub analogicznych rejestrach)</w:t>
      </w:r>
      <w:r w:rsidRPr="005D72E3">
        <w:rPr>
          <w:rFonts w:ascii="Lato" w:hAnsi="Lato" w:cs="Times New Roman"/>
          <w:sz w:val="16"/>
          <w:szCs w:val="16"/>
        </w:rPr>
        <w:br w:type="page"/>
      </w:r>
    </w:p>
    <w:p w14:paraId="11D67BDC" w14:textId="77777777" w:rsidR="00A24E7A" w:rsidRDefault="00A24E7A" w:rsidP="00A24E7A">
      <w:pPr>
        <w:pStyle w:val="Nagwek2"/>
        <w:spacing w:before="120" w:after="120"/>
        <w:ind w:left="576"/>
        <w:contextualSpacing w:val="0"/>
        <w:jc w:val="both"/>
        <w:rPr>
          <w:rFonts w:ascii="Lato" w:hAnsi="Lato"/>
          <w:color w:val="auto"/>
          <w:sz w:val="24"/>
        </w:rPr>
      </w:pPr>
      <w:bookmarkStart w:id="9" w:name="_Toc37234179"/>
      <w:bookmarkStart w:id="10" w:name="_Toc37234749"/>
      <w:bookmarkStart w:id="11" w:name="_Toc37240473"/>
      <w:r w:rsidRPr="00A24E7A">
        <w:rPr>
          <w:rFonts w:ascii="Lato" w:hAnsi="Lato"/>
          <w:color w:val="auto"/>
          <w:sz w:val="24"/>
        </w:rPr>
        <w:lastRenderedPageBreak/>
        <w:t>Zawartość sprawozdania</w:t>
      </w:r>
      <w:bookmarkEnd w:id="9"/>
      <w:bookmarkEnd w:id="10"/>
      <w:bookmarkEnd w:id="11"/>
    </w:p>
    <w:sdt>
      <w:sdtPr>
        <w:id w:val="-505982725"/>
        <w:docPartObj>
          <w:docPartGallery w:val="Table of Contents"/>
          <w:docPartUnique/>
        </w:docPartObj>
      </w:sdtPr>
      <w:sdtEndPr>
        <w:rPr>
          <w:rFonts w:ascii="Lato" w:hAnsi="Lato"/>
          <w:b/>
          <w:bCs/>
          <w:sz w:val="20"/>
        </w:rPr>
      </w:sdtEndPr>
      <w:sdtContent>
        <w:p w14:paraId="6C5A6B41" w14:textId="77777777" w:rsidR="0057074C" w:rsidRPr="0057074C" w:rsidRDefault="00A24E7A">
          <w:pPr>
            <w:pStyle w:val="Spistreci1"/>
            <w:tabs>
              <w:tab w:val="right" w:leader="dot" w:pos="9062"/>
            </w:tabs>
            <w:rPr>
              <w:rFonts w:ascii="Lato" w:eastAsiaTheme="minorEastAsia" w:hAnsi="Lato"/>
              <w:noProof/>
              <w:sz w:val="4"/>
              <w:lang w:eastAsia="pl-PL"/>
            </w:rPr>
          </w:pPr>
          <w:r w:rsidRPr="0057074C">
            <w:rPr>
              <w:rFonts w:ascii="Lato" w:hAnsi="Lato"/>
              <w:sz w:val="20"/>
            </w:rPr>
            <w:fldChar w:fldCharType="begin"/>
          </w:r>
          <w:r w:rsidRPr="0057074C">
            <w:rPr>
              <w:rFonts w:ascii="Lato" w:hAnsi="Lato"/>
              <w:sz w:val="20"/>
            </w:rPr>
            <w:instrText xml:space="preserve"> TOC \o "1-3" \h \z \u </w:instrText>
          </w:r>
          <w:r w:rsidRPr="0057074C">
            <w:rPr>
              <w:rFonts w:ascii="Lato" w:hAnsi="Lato"/>
              <w:sz w:val="20"/>
            </w:rPr>
            <w:fldChar w:fldCharType="separate"/>
          </w:r>
        </w:p>
        <w:p w14:paraId="63D18FA0" w14:textId="77777777" w:rsidR="0057074C" w:rsidRPr="0057074C" w:rsidRDefault="0002472C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4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1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DANE OGÓLNE O PRZEDSIĘBIORSTWIE: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_Toc37240474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797FE66E" w14:textId="77777777" w:rsidR="0057074C" w:rsidRPr="0057074C" w:rsidRDefault="0002472C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5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1.1.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odnośnie zmian w okresie sprawozdawczym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_Toc37240475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3AB80D16" w14:textId="77777777" w:rsidR="0057074C" w:rsidRPr="0057074C" w:rsidRDefault="0002472C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6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SZCZEGÓŁOWE O DZIAŁALNOŚCI PRZEDSIĘBIORSTWA JAKO PODMIOTU ODPOWIEDZIALNEGO ZA UTRZYMANIE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_Toc37240476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41DADA09" w14:textId="77777777" w:rsidR="0057074C" w:rsidRPr="0057074C" w:rsidRDefault="0002472C" w:rsidP="0057074C">
          <w:pPr>
            <w:pStyle w:val="Spistreci2"/>
            <w:tabs>
              <w:tab w:val="left" w:pos="880"/>
              <w:tab w:val="right" w:leader="dot" w:pos="9062"/>
            </w:tabs>
            <w:ind w:left="708" w:hanging="488"/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7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2.1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odnośnie liczby przeprowadzonych przeglądów i napraw w okresie</w:t>
            </w:r>
            <w:r w:rsidR="0057074C">
              <w:rPr>
                <w:rStyle w:val="Hipercze"/>
                <w:rFonts w:ascii="Lato" w:hAnsi="Lato"/>
                <w:noProof/>
                <w:sz w:val="20"/>
              </w:rPr>
              <w:br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sprawozdawczym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_Toc37240477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03EB6B55" w14:textId="77777777" w:rsidR="0057074C" w:rsidRPr="0057074C" w:rsidRDefault="0002472C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8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2.2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przekrojowe na temat defektów i uszkodzeń utrzymywanych wagonów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_Toc37240478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79814A1B" w14:textId="77777777" w:rsidR="0057074C" w:rsidRPr="0057074C" w:rsidRDefault="0002472C" w:rsidP="0057074C">
          <w:pPr>
            <w:pStyle w:val="Spistreci2"/>
            <w:tabs>
              <w:tab w:val="left" w:pos="880"/>
              <w:tab w:val="right" w:leader="dot" w:pos="9062"/>
            </w:tabs>
            <w:ind w:left="708" w:hanging="488"/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9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2.3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mechanizmu wymiany informacji z innymi podmiotami, zgodnie z art. 5 pkt 5 Rozporządzenia 445/2011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_Toc37240479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7004F0C8" w14:textId="77777777" w:rsidR="0057074C" w:rsidRPr="0057074C" w:rsidRDefault="0002472C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0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2.4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zmian w posiadanym i wykorzystywanym wyposażeniu technicznym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_Toc37240480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089615FB" w14:textId="77777777" w:rsidR="0057074C" w:rsidRPr="0057074C" w:rsidRDefault="0002472C" w:rsidP="0057074C">
          <w:pPr>
            <w:pStyle w:val="Spistreci2"/>
            <w:tabs>
              <w:tab w:val="left" w:pos="880"/>
              <w:tab w:val="right" w:leader="dot" w:pos="9062"/>
            </w:tabs>
            <w:ind w:left="708" w:hanging="488"/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1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2.5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Opis niezgodności, jakie zostały zidentyfikowane przez podmiot w procesie utrzymania wraz z opisem podjętych działań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_Toc37240481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00D5F243" w14:textId="77777777" w:rsidR="0057074C" w:rsidRPr="0057074C" w:rsidRDefault="0002472C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2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ODNOŚNIE FUNKCJONOWANIA SYSTEMU ZARZADZANIA UTRZYMANIEM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_Toc37240482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2ABBB109" w14:textId="77777777" w:rsidR="0057074C" w:rsidRPr="0057074C" w:rsidRDefault="0002472C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3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3.1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liczby oraz wyników audytów wewnętrznych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_Toc37240483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7D835EB0" w14:textId="77777777" w:rsidR="0057074C" w:rsidRPr="0057074C" w:rsidRDefault="0002472C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4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3.2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działań egzekwujących podjętych przez krajowy organ ds. bezpieczeństwa lub krajowe organy dochodzeniowe (z uwzględnieniem zapisów art. 9 rozporządzenia 445/2011)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_Toc37240484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33D48907" w14:textId="77777777" w:rsidR="0057074C" w:rsidRPr="0057074C" w:rsidRDefault="0002472C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5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3.3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 stosowaniu wspólnej metody bezpieczeństwa w zakresie oceny i wyceny ryzyka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_Toc37240485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8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7B998FCE" w14:textId="77777777" w:rsidR="0057074C" w:rsidRPr="0057074C" w:rsidRDefault="0002472C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6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3.4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 stosowaniu wspólnej metody bezpieczeństwa w zakresie monitorowania: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_Toc37240486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8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4D2ECFDD" w14:textId="77777777" w:rsidR="0057074C" w:rsidRPr="0057074C" w:rsidRDefault="0002472C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7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4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DODATKOWE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_Toc37240487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9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14:paraId="17E93F35" w14:textId="77777777" w:rsidR="00A24E7A" w:rsidRPr="0057074C" w:rsidRDefault="00A24E7A">
          <w:pPr>
            <w:rPr>
              <w:rFonts w:ascii="Lato" w:hAnsi="Lato"/>
              <w:sz w:val="20"/>
            </w:rPr>
          </w:pPr>
          <w:r w:rsidRPr="0057074C">
            <w:rPr>
              <w:rFonts w:ascii="Lato" w:hAnsi="Lato"/>
              <w:b/>
              <w:bCs/>
              <w:sz w:val="20"/>
            </w:rPr>
            <w:fldChar w:fldCharType="end"/>
          </w:r>
        </w:p>
      </w:sdtContent>
    </w:sdt>
    <w:p w14:paraId="6A2A99A3" w14:textId="77777777" w:rsidR="00B05E44" w:rsidRDefault="00B05E44">
      <w:r>
        <w:rPr>
          <w:b/>
        </w:rPr>
        <w:br w:type="page"/>
      </w:r>
    </w:p>
    <w:p w14:paraId="7F54E3B1" w14:textId="77777777" w:rsidR="002B7A9A" w:rsidRPr="00B05E44" w:rsidRDefault="00147B80" w:rsidP="00255A91">
      <w:pPr>
        <w:pStyle w:val="NagwekI"/>
        <w:spacing w:after="120"/>
        <w:ind w:left="431" w:hanging="431"/>
      </w:pPr>
      <w:bookmarkStart w:id="12" w:name="_Toc37240474"/>
      <w:r w:rsidRPr="00B05E44">
        <w:lastRenderedPageBreak/>
        <w:t>DANE OGÓLNE O PRZEDSIĘBIORSTWIE:</w:t>
      </w:r>
      <w:bookmarkEnd w:id="12"/>
    </w:p>
    <w:tbl>
      <w:tblPr>
        <w:tblStyle w:val="Tabela-Siatka"/>
        <w:tblW w:w="0" w:type="auto"/>
        <w:tblInd w:w="901" w:type="dxa"/>
        <w:tblLook w:val="04A0" w:firstRow="1" w:lastRow="0" w:firstColumn="1" w:lastColumn="0" w:noHBand="0" w:noVBand="1"/>
      </w:tblPr>
      <w:tblGrid>
        <w:gridCol w:w="377"/>
        <w:gridCol w:w="4303"/>
        <w:gridCol w:w="2977"/>
      </w:tblGrid>
      <w:tr w:rsidR="00EA5E6B" w:rsidRPr="00EA5E6B" w14:paraId="35FE47A3" w14:textId="77777777" w:rsidTr="00D90E8F">
        <w:tc>
          <w:tcPr>
            <w:tcW w:w="371" w:type="dxa"/>
          </w:tcPr>
          <w:p w14:paraId="76B00990" w14:textId="77777777"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3" w:type="dxa"/>
          </w:tcPr>
          <w:p w14:paraId="5A6BDAB6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Pełna nazwa podmiotu</w:t>
            </w:r>
          </w:p>
        </w:tc>
        <w:tc>
          <w:tcPr>
            <w:tcW w:w="2977" w:type="dxa"/>
          </w:tcPr>
          <w:p w14:paraId="76B26CA1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14:paraId="52FB2BA9" w14:textId="77777777" w:rsidTr="00D90E8F">
        <w:tc>
          <w:tcPr>
            <w:tcW w:w="371" w:type="dxa"/>
          </w:tcPr>
          <w:p w14:paraId="770F0876" w14:textId="77777777"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3" w:type="dxa"/>
          </w:tcPr>
          <w:p w14:paraId="16C48550" w14:textId="77777777" w:rsidR="00803FAA" w:rsidRPr="00EA5E6B" w:rsidRDefault="008F196E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A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dres</w:t>
            </w:r>
          </w:p>
        </w:tc>
        <w:tc>
          <w:tcPr>
            <w:tcW w:w="2977" w:type="dxa"/>
          </w:tcPr>
          <w:p w14:paraId="0C3B1E04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14:paraId="12B50A37" w14:textId="77777777" w:rsidTr="00D90E8F">
        <w:tc>
          <w:tcPr>
            <w:tcW w:w="371" w:type="dxa"/>
          </w:tcPr>
          <w:p w14:paraId="08C6D2AE" w14:textId="77777777"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3" w:type="dxa"/>
          </w:tcPr>
          <w:p w14:paraId="4E8D2059" w14:textId="77777777" w:rsidR="00803FAA" w:rsidRPr="00EA5E6B" w:rsidRDefault="008F196E" w:rsidP="00DD0F37">
            <w:pPr>
              <w:spacing w:before="120" w:after="120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N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umer certyfikatu podmiotu odpowiedzialnego</w:t>
            </w:r>
          </w:p>
        </w:tc>
        <w:tc>
          <w:tcPr>
            <w:tcW w:w="2977" w:type="dxa"/>
          </w:tcPr>
          <w:p w14:paraId="171EC695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803FAA" w:rsidRPr="00EA5E6B" w14:paraId="5C8989B7" w14:textId="77777777" w:rsidTr="00D90E8F">
        <w:tc>
          <w:tcPr>
            <w:tcW w:w="371" w:type="dxa"/>
          </w:tcPr>
          <w:p w14:paraId="4655896A" w14:textId="77777777"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3" w:type="dxa"/>
          </w:tcPr>
          <w:p w14:paraId="5A859281" w14:textId="77777777" w:rsidR="00803FAA" w:rsidRPr="00EA5E6B" w:rsidRDefault="008F196E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Okres sprawozdawczy</w:t>
            </w:r>
          </w:p>
        </w:tc>
        <w:tc>
          <w:tcPr>
            <w:tcW w:w="2977" w:type="dxa"/>
          </w:tcPr>
          <w:p w14:paraId="51524763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</w:tbl>
    <w:p w14:paraId="237508C6" w14:textId="77777777" w:rsidR="008F196E" w:rsidRPr="00B05E44" w:rsidRDefault="008F196E" w:rsidP="00B05E44">
      <w:pPr>
        <w:pStyle w:val="NagwekII"/>
        <w:numPr>
          <w:ilvl w:val="1"/>
          <w:numId w:val="11"/>
        </w:numPr>
      </w:pPr>
      <w:bookmarkStart w:id="13" w:name="_Toc37240475"/>
      <w:r w:rsidRPr="00B05E44">
        <w:t>Informacje odnośnie zmian w ok</w:t>
      </w:r>
      <w:r w:rsidR="007E2213" w:rsidRPr="00B05E44">
        <w:t>resie sprawozdawczym</w:t>
      </w:r>
      <w:bookmarkEnd w:id="13"/>
    </w:p>
    <w:p w14:paraId="5BDE5EDB" w14:textId="77777777" w:rsidR="007E2213" w:rsidRPr="00F94699" w:rsidRDefault="007E221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Należy podać informacje dotyczące</w:t>
      </w:r>
      <w:r w:rsidR="00CE145A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="001437CA" w:rsidRPr="00F94699">
        <w:rPr>
          <w:rFonts w:ascii="Lato" w:hAnsi="Lato" w:cs="Times New Roman"/>
          <w:i/>
          <w:color w:val="0661EE"/>
          <w:szCs w:val="20"/>
        </w:rPr>
        <w:t xml:space="preserve">ewentualnych </w:t>
      </w:r>
      <w:r w:rsidR="00CE145A" w:rsidRPr="00F94699">
        <w:rPr>
          <w:rFonts w:ascii="Lato" w:hAnsi="Lato" w:cs="Times New Roman"/>
          <w:i/>
          <w:color w:val="0661EE"/>
          <w:szCs w:val="20"/>
        </w:rPr>
        <w:t>zmian</w:t>
      </w:r>
      <w:r w:rsidRPr="00F94699">
        <w:rPr>
          <w:rFonts w:ascii="Lato" w:hAnsi="Lato" w:cs="Times New Roman"/>
          <w:i/>
          <w:color w:val="0661EE"/>
          <w:szCs w:val="20"/>
        </w:rPr>
        <w:t>:</w:t>
      </w:r>
    </w:p>
    <w:p w14:paraId="7CE9E9F8" w14:textId="77777777" w:rsidR="008F196E" w:rsidRPr="00F94699" w:rsidRDefault="008F0A10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struktury własnościowej podmiotu</w:t>
      </w:r>
      <w:r w:rsidR="008F196E" w:rsidRPr="00F94699">
        <w:rPr>
          <w:rFonts w:ascii="Lato" w:hAnsi="Lato" w:cs="Times New Roman"/>
          <w:b/>
          <w:color w:val="0661EE"/>
          <w:szCs w:val="20"/>
        </w:rPr>
        <w:t>:</w:t>
      </w:r>
    </w:p>
    <w:p w14:paraId="34C1DD4F" w14:textId="77777777" w:rsidR="008F196E" w:rsidRPr="00F94699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przypadku wystąpienia ewentualnych zmian, należy wskazać ich szczegóły np.</w:t>
      </w:r>
      <w:r w:rsidR="00912E78" w:rsidRPr="00F94699">
        <w:rPr>
          <w:color w:val="0661EE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 xml:space="preserve">przejęcie firmy X przez Y, połączenie firm wraz z podaniem daty zmiany; </w:t>
      </w:r>
    </w:p>
    <w:p w14:paraId="0C53F040" w14:textId="77777777" w:rsidR="008F196E" w:rsidRPr="00F94699" w:rsidRDefault="008F196E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struktury organizacyjnej przedsiębiorstwa</w:t>
      </w:r>
      <w:r w:rsidRPr="00F94699">
        <w:rPr>
          <w:rFonts w:ascii="Lato" w:hAnsi="Lato" w:cs="Times New Roman"/>
          <w:color w:val="0661EE"/>
          <w:szCs w:val="20"/>
        </w:rPr>
        <w:t>:</w:t>
      </w:r>
    </w:p>
    <w:p w14:paraId="0B3484D8" w14:textId="77777777" w:rsidR="008F196E" w:rsidRPr="00F94699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Punkt ten obejmuje wszelkie zmiany wewnętrznej struktury organizacyjnej np. połączenia / likwidacje / podział komórek organizacyjnych, w tym również ewentualnych podległych zakładów, zajmujących się utrzymaniem. W ramach tego punktu należy również wskazać zmiany w zakresie liczby pracowników; </w:t>
      </w:r>
    </w:p>
    <w:p w14:paraId="78D911C8" w14:textId="77777777" w:rsidR="00C62CA6" w:rsidRPr="00F94699" w:rsidRDefault="00C62CA6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umów z użytkownikami</w:t>
      </w:r>
      <w:r w:rsidRPr="00F94699">
        <w:rPr>
          <w:rFonts w:ascii="Lato" w:hAnsi="Lato" w:cs="Times New Roman"/>
          <w:color w:val="0661EE"/>
          <w:szCs w:val="20"/>
        </w:rPr>
        <w:t>:</w:t>
      </w:r>
    </w:p>
    <w:p w14:paraId="3A8C1227" w14:textId="77777777" w:rsidR="00C62CA6" w:rsidRPr="00F94699" w:rsidRDefault="00C62CA6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Punkt ten dotyczy głównie umów z dysponentami wagonów. Jego celem jest przedstawienie informacji w zakresie ogólnych zmian w obowiązujących umowach, np. w kontekście zapewnienia wymiany informacji, przypisywanej odpowiedzialności itp.; </w:t>
      </w:r>
    </w:p>
    <w:p w14:paraId="2AA13C9C" w14:textId="77777777" w:rsidR="00CD0FCA" w:rsidRPr="00F94699" w:rsidRDefault="00CD0FC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zakresów realizacji poszczególnych funkcji systemu zarządza</w:t>
      </w:r>
      <w:r w:rsidR="00620134">
        <w:rPr>
          <w:rFonts w:ascii="Lato" w:hAnsi="Lato" w:cs="Times New Roman"/>
          <w:b/>
          <w:color w:val="0661EE"/>
          <w:szCs w:val="20"/>
        </w:rPr>
        <w:t>nia utrzymaniem przez podmiot i </w:t>
      </w:r>
      <w:r w:rsidRPr="00F94699">
        <w:rPr>
          <w:rFonts w:ascii="Lato" w:hAnsi="Lato" w:cs="Times New Roman"/>
          <w:b/>
          <w:color w:val="0661EE"/>
          <w:szCs w:val="20"/>
        </w:rPr>
        <w:t>zlecanych innym kontrahentom na zasadzie outsourcingu:</w:t>
      </w:r>
    </w:p>
    <w:p w14:paraId="069EE95E" w14:textId="77777777" w:rsidR="00CD0FCA" w:rsidRPr="00F94699" w:rsidRDefault="00F74AF3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Punkt ten dotyczy zmiany zakresów działań realizowanych samodzielnie/ na</w:t>
      </w:r>
      <w:r w:rsidR="00912E78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zasadach outsour</w:t>
      </w:r>
      <w:r w:rsidR="003A7431" w:rsidRPr="00F94699">
        <w:rPr>
          <w:rFonts w:ascii="Lato" w:hAnsi="Lato" w:cs="Times New Roman"/>
          <w:i/>
          <w:color w:val="0661EE"/>
          <w:szCs w:val="20"/>
        </w:rPr>
        <w:t>c</w:t>
      </w:r>
      <w:r w:rsidRPr="00F94699">
        <w:rPr>
          <w:rFonts w:ascii="Lato" w:hAnsi="Lato" w:cs="Times New Roman"/>
          <w:i/>
          <w:color w:val="0661EE"/>
          <w:szCs w:val="20"/>
        </w:rPr>
        <w:t xml:space="preserve">ingu w odniesieniu do trzech funkcji: rozwoju utrzymania, </w:t>
      </w:r>
      <w:r w:rsidR="0005312A" w:rsidRPr="00F94699">
        <w:rPr>
          <w:rFonts w:ascii="Lato" w:hAnsi="Lato" w:cs="Times New Roman"/>
          <w:i/>
          <w:color w:val="0661EE"/>
          <w:szCs w:val="20"/>
        </w:rPr>
        <w:t>zarządzania utrzymaniem taboru i przeprowadzania utrzymania;</w:t>
      </w:r>
    </w:p>
    <w:p w14:paraId="196B7392" w14:textId="77777777" w:rsidR="008F196E" w:rsidRPr="00F94699" w:rsidRDefault="00CE145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 xml:space="preserve">w </w:t>
      </w:r>
      <w:r w:rsidR="008F196E" w:rsidRPr="00F94699">
        <w:rPr>
          <w:rFonts w:ascii="Lato" w:hAnsi="Lato" w:cs="Times New Roman"/>
          <w:b/>
          <w:color w:val="0661EE"/>
          <w:szCs w:val="20"/>
        </w:rPr>
        <w:t>system</w:t>
      </w:r>
      <w:r w:rsidRPr="00F94699">
        <w:rPr>
          <w:rFonts w:ascii="Lato" w:hAnsi="Lato" w:cs="Times New Roman"/>
          <w:b/>
          <w:color w:val="0661EE"/>
          <w:szCs w:val="20"/>
        </w:rPr>
        <w:t>ie</w:t>
      </w:r>
      <w:r w:rsidR="008F196E" w:rsidRPr="00F94699">
        <w:rPr>
          <w:rFonts w:ascii="Lato" w:hAnsi="Lato" w:cs="Times New Roman"/>
          <w:b/>
          <w:color w:val="0661EE"/>
          <w:szCs w:val="20"/>
        </w:rPr>
        <w:t xml:space="preserve"> zarządzania utrzymaniem</w:t>
      </w:r>
      <w:r w:rsidR="008F196E" w:rsidRPr="00F94699">
        <w:rPr>
          <w:rFonts w:ascii="Lato" w:hAnsi="Lato" w:cs="Times New Roman"/>
          <w:color w:val="0661EE"/>
          <w:szCs w:val="20"/>
        </w:rPr>
        <w:t>:</w:t>
      </w:r>
    </w:p>
    <w:p w14:paraId="4A3D7943" w14:textId="77777777" w:rsidR="008F196E" w:rsidRPr="00F94699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Wszelkie zmiany, dotyczące systemu zarządzania utrzymaniem </w:t>
      </w:r>
      <w:r w:rsidR="00E02FBB" w:rsidRPr="00F94699">
        <w:rPr>
          <w:rFonts w:ascii="Lato" w:hAnsi="Lato" w:cs="Times New Roman"/>
          <w:i/>
          <w:color w:val="0661EE"/>
          <w:szCs w:val="20"/>
        </w:rPr>
        <w:t>(MMS) – procedur, formularzy (z </w:t>
      </w:r>
      <w:r w:rsidRPr="00F94699">
        <w:rPr>
          <w:rFonts w:ascii="Lato" w:hAnsi="Lato" w:cs="Times New Roman"/>
          <w:i/>
          <w:color w:val="0661EE"/>
          <w:szCs w:val="20"/>
        </w:rPr>
        <w:t xml:space="preserve">uwzględnieniem funkcji zarządczej oraz trzech funkcji utrzymania) itp.; </w:t>
      </w:r>
    </w:p>
    <w:p w14:paraId="3361D549" w14:textId="77777777" w:rsidR="008F196E" w:rsidRPr="00F94699" w:rsidRDefault="00CE145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 xml:space="preserve">odnośnie </w:t>
      </w:r>
      <w:r w:rsidR="008F196E" w:rsidRPr="00F94699">
        <w:rPr>
          <w:rFonts w:ascii="Lato" w:hAnsi="Lato" w:cs="Times New Roman"/>
          <w:b/>
          <w:color w:val="0661EE"/>
          <w:szCs w:val="20"/>
        </w:rPr>
        <w:t>zarządzania kompetencjami</w:t>
      </w:r>
      <w:r w:rsidR="008F196E" w:rsidRPr="00F94699">
        <w:rPr>
          <w:rFonts w:ascii="Lato" w:hAnsi="Lato" w:cs="Times New Roman"/>
          <w:color w:val="0661EE"/>
          <w:szCs w:val="20"/>
        </w:rPr>
        <w:t>:</w:t>
      </w:r>
    </w:p>
    <w:p w14:paraId="4B40121B" w14:textId="77777777" w:rsidR="008F196E" w:rsidRPr="00255A91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Krótki opis ewentualnych zmian w odniesieniu do zarządzania kompetencjami w</w:t>
      </w:r>
      <w:r w:rsidR="00162E36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ramach MMS.</w:t>
      </w:r>
      <w:r w:rsidRPr="00255A91">
        <w:rPr>
          <w:rFonts w:ascii="Lato" w:hAnsi="Lato" w:cs="Times New Roman"/>
          <w:i/>
          <w:color w:val="0661EE"/>
          <w:szCs w:val="20"/>
        </w:rPr>
        <w:t xml:space="preserve"> </w:t>
      </w:r>
    </w:p>
    <w:p w14:paraId="740385AC" w14:textId="77777777" w:rsidR="008F196E" w:rsidRPr="007A3011" w:rsidRDefault="008F196E" w:rsidP="00DD0F37">
      <w:pPr>
        <w:pStyle w:val="Akapitzlist"/>
        <w:tabs>
          <w:tab w:val="left" w:pos="1560"/>
        </w:tabs>
        <w:spacing w:before="120" w:after="120" w:line="240" w:lineRule="auto"/>
        <w:ind w:left="1560"/>
        <w:contextualSpacing w:val="0"/>
        <w:jc w:val="both"/>
        <w:rPr>
          <w:rFonts w:ascii="Lato" w:hAnsi="Lato" w:cs="Times New Roman"/>
          <w:i/>
          <w:color w:val="1F497D" w:themeColor="text2"/>
          <w:sz w:val="20"/>
          <w:szCs w:val="20"/>
        </w:rPr>
      </w:pPr>
    </w:p>
    <w:p w14:paraId="462C1EF4" w14:textId="77777777" w:rsidR="00E94D91" w:rsidRPr="00162E36" w:rsidRDefault="00B05E44" w:rsidP="00B05E44">
      <w:pPr>
        <w:pStyle w:val="NagwekI"/>
      </w:pPr>
      <w:bookmarkStart w:id="14" w:name="_Toc37240476"/>
      <w:r w:rsidRPr="00162E36">
        <w:t>INFORMACJE SZCZEGÓŁOWE O DZIAŁALNOŚCI PRZEDSIĘBIORSTWA JAKO PODMIOTU ODPOWIEDZIALNEGO ZA UTRZYMANIE</w:t>
      </w:r>
      <w:bookmarkEnd w:id="14"/>
    </w:p>
    <w:p w14:paraId="25AC6011" w14:textId="77777777" w:rsidR="00E94D91" w:rsidRPr="00B05E44" w:rsidRDefault="00E94D91" w:rsidP="00B05E44">
      <w:pPr>
        <w:pStyle w:val="NagwekII"/>
      </w:pPr>
      <w:bookmarkStart w:id="15" w:name="_Toc37240477"/>
      <w:r w:rsidRPr="00B05E44">
        <w:t>Informacje odnośnie liczby przeprowadzonych przeglądów i napraw w okresie sprawozdawczym</w:t>
      </w:r>
      <w:bookmarkEnd w:id="15"/>
    </w:p>
    <w:p w14:paraId="60EE3574" w14:textId="77777777" w:rsidR="00E94D91" w:rsidRPr="00F94699" w:rsidRDefault="00E94D91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Informacje odnośnie typów wagonów towarowych, ich przeznaczenia oraz dane liczbowe dotyczące przeprowadzonych przeglądów i napraw w okresie sprawozdawczym należy zebrać w </w:t>
      </w:r>
      <w:r w:rsidR="00D903BA" w:rsidRPr="00F94699">
        <w:rPr>
          <w:rFonts w:ascii="Lato" w:hAnsi="Lato" w:cs="Times New Roman"/>
          <w:i/>
          <w:color w:val="0661EE"/>
          <w:szCs w:val="20"/>
        </w:rPr>
        <w:t>T</w:t>
      </w:r>
      <w:r w:rsidRPr="00F94699">
        <w:rPr>
          <w:rFonts w:ascii="Lato" w:hAnsi="Lato" w:cs="Times New Roman"/>
          <w:i/>
          <w:color w:val="0661EE"/>
          <w:szCs w:val="20"/>
        </w:rPr>
        <w:t>abeli</w:t>
      </w:r>
      <w:r w:rsidR="00343B59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="00D903BA" w:rsidRPr="00F94699">
        <w:rPr>
          <w:rFonts w:ascii="Lato" w:hAnsi="Lato" w:cs="Times New Roman"/>
          <w:i/>
          <w:color w:val="0661EE"/>
          <w:szCs w:val="20"/>
        </w:rPr>
        <w:t>I</w:t>
      </w:r>
      <w:r w:rsidR="00942631" w:rsidRPr="00F94699">
        <w:rPr>
          <w:rFonts w:ascii="Lato" w:hAnsi="Lato" w:cs="Times New Roman"/>
          <w:i/>
          <w:color w:val="0661EE"/>
          <w:szCs w:val="20"/>
        </w:rPr>
        <w:t xml:space="preserve">, której wzór </w:t>
      </w:r>
      <w:r w:rsidR="00D903BA" w:rsidRPr="00F94699">
        <w:rPr>
          <w:rFonts w:ascii="Lato" w:hAnsi="Lato" w:cs="Times New Roman"/>
          <w:i/>
          <w:color w:val="0661EE"/>
          <w:szCs w:val="20"/>
        </w:rPr>
        <w:t>zawart</w:t>
      </w:r>
      <w:r w:rsidR="00942631" w:rsidRPr="00F94699">
        <w:rPr>
          <w:rFonts w:ascii="Lato" w:hAnsi="Lato" w:cs="Times New Roman"/>
          <w:i/>
          <w:color w:val="0661EE"/>
          <w:szCs w:val="20"/>
        </w:rPr>
        <w:t>y został</w:t>
      </w:r>
      <w:r w:rsidR="00D903BA" w:rsidRPr="00F94699">
        <w:rPr>
          <w:rFonts w:ascii="Lato" w:hAnsi="Lato" w:cs="Times New Roman"/>
          <w:i/>
          <w:color w:val="0661EE"/>
          <w:szCs w:val="20"/>
        </w:rPr>
        <w:t xml:space="preserve"> w </w:t>
      </w:r>
      <w:r w:rsidR="00343B59" w:rsidRPr="00F94699">
        <w:rPr>
          <w:rFonts w:ascii="Lato" w:hAnsi="Lato" w:cs="Times New Roman"/>
          <w:i/>
          <w:color w:val="0661EE"/>
          <w:szCs w:val="20"/>
        </w:rPr>
        <w:t>Załącznik</w:t>
      </w:r>
      <w:r w:rsidR="00D903BA" w:rsidRPr="00F94699">
        <w:rPr>
          <w:rFonts w:ascii="Lato" w:hAnsi="Lato" w:cs="Times New Roman"/>
          <w:i/>
          <w:color w:val="0661EE"/>
          <w:szCs w:val="20"/>
        </w:rPr>
        <w:t>u</w:t>
      </w:r>
      <w:r w:rsidR="00343B59" w:rsidRPr="00F94699">
        <w:rPr>
          <w:rFonts w:ascii="Lato" w:hAnsi="Lato" w:cs="Times New Roman"/>
          <w:i/>
          <w:color w:val="0661EE"/>
          <w:szCs w:val="20"/>
        </w:rPr>
        <w:t xml:space="preserve"> I do niniejszych wytycznych</w:t>
      </w:r>
      <w:r w:rsidRPr="00F94699">
        <w:rPr>
          <w:rFonts w:ascii="Lato" w:hAnsi="Lato" w:cs="Times New Roman"/>
          <w:i/>
          <w:color w:val="0661EE"/>
          <w:szCs w:val="20"/>
        </w:rPr>
        <w:t xml:space="preserve">. </w:t>
      </w:r>
      <w:r w:rsidR="00C84380" w:rsidRPr="00F94699">
        <w:rPr>
          <w:rFonts w:ascii="Lato" w:hAnsi="Lato" w:cs="Times New Roman"/>
          <w:i/>
          <w:color w:val="0661EE"/>
          <w:szCs w:val="20"/>
        </w:rPr>
        <w:t>Za</w:t>
      </w:r>
      <w:r w:rsidR="00D074A9" w:rsidRPr="00F94699">
        <w:rPr>
          <w:rFonts w:ascii="Lato" w:hAnsi="Lato" w:cs="Times New Roman"/>
          <w:i/>
          <w:color w:val="0661EE"/>
          <w:szCs w:val="20"/>
        </w:rPr>
        <w:t> </w:t>
      </w:r>
      <w:r w:rsidR="00C84380" w:rsidRPr="00F94699">
        <w:rPr>
          <w:rFonts w:ascii="Lato" w:hAnsi="Lato" w:cs="Times New Roman"/>
          <w:i/>
          <w:color w:val="0661EE"/>
          <w:szCs w:val="20"/>
        </w:rPr>
        <w:t xml:space="preserve">reklamacje uznane należy </w:t>
      </w:r>
      <w:r w:rsidR="00343B59" w:rsidRPr="00F94699">
        <w:rPr>
          <w:rFonts w:ascii="Lato" w:hAnsi="Lato" w:cs="Times New Roman"/>
          <w:i/>
          <w:color w:val="0661EE"/>
          <w:szCs w:val="20"/>
        </w:rPr>
        <w:t>przyjąć reklamacje ocenione przez podmiot jako uzasadnione (w</w:t>
      </w:r>
      <w:r w:rsidR="00620134">
        <w:rPr>
          <w:rFonts w:ascii="Lato" w:hAnsi="Lato" w:cs="Times New Roman"/>
          <w:i/>
          <w:color w:val="0661EE"/>
          <w:szCs w:val="20"/>
        </w:rPr>
        <w:t>y</w:t>
      </w:r>
      <w:r w:rsidR="00343B59" w:rsidRPr="00F94699">
        <w:rPr>
          <w:rFonts w:ascii="Lato" w:hAnsi="Lato" w:cs="Times New Roman"/>
          <w:i/>
          <w:color w:val="0661EE"/>
          <w:szCs w:val="20"/>
        </w:rPr>
        <w:t xml:space="preserve">nikające z błędów w procesie utrzymania leżących po stronie podmiotu składającego </w:t>
      </w:r>
      <w:r w:rsidR="00456BE5" w:rsidRPr="00F94699">
        <w:rPr>
          <w:rFonts w:ascii="Lato" w:hAnsi="Lato" w:cs="Times New Roman"/>
          <w:i/>
          <w:color w:val="0661EE"/>
          <w:szCs w:val="20"/>
        </w:rPr>
        <w:t>Sprawozdanie</w:t>
      </w:r>
      <w:r w:rsidR="00343B59" w:rsidRPr="00F94699">
        <w:rPr>
          <w:rFonts w:ascii="Lato" w:hAnsi="Lato" w:cs="Times New Roman"/>
          <w:i/>
          <w:color w:val="0661EE"/>
          <w:szCs w:val="20"/>
        </w:rPr>
        <w:t>)</w:t>
      </w:r>
      <w:r w:rsidR="00384B6B" w:rsidRPr="00F94699">
        <w:rPr>
          <w:rFonts w:ascii="Lato" w:hAnsi="Lato" w:cs="Times New Roman"/>
          <w:i/>
          <w:color w:val="0661EE"/>
          <w:szCs w:val="20"/>
        </w:rPr>
        <w:t>.</w:t>
      </w:r>
    </w:p>
    <w:p w14:paraId="2D8595B5" w14:textId="77777777" w:rsidR="00E23E03" w:rsidRPr="00B05E44" w:rsidRDefault="00E23E03" w:rsidP="00B05E44">
      <w:pPr>
        <w:pStyle w:val="NagwekII"/>
      </w:pPr>
      <w:bookmarkStart w:id="16" w:name="_Toc37240478"/>
      <w:r w:rsidRPr="00B05E44">
        <w:lastRenderedPageBreak/>
        <w:t>Informacje przekrojowe na temat defektów i uszkodzeń utrzymywanych wagonów</w:t>
      </w:r>
      <w:bookmarkEnd w:id="16"/>
    </w:p>
    <w:p w14:paraId="78CD102D" w14:textId="77777777"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zakresie tego punktu należy podać następujące informacje:</w:t>
      </w:r>
    </w:p>
    <w:p w14:paraId="6DF27CDD" w14:textId="77777777"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liczba zgłoszonych wad i uszkodzeń wagonów</w:t>
      </w:r>
      <w:r w:rsidR="00D074A9" w:rsidRPr="00F94699">
        <w:rPr>
          <w:rFonts w:ascii="Lato" w:hAnsi="Lato" w:cs="Times New Roman"/>
          <w:i/>
          <w:color w:val="0661EE"/>
          <w:szCs w:val="20"/>
        </w:rPr>
        <w:t>, z podziałem na główne zespoły i podzespoły</w:t>
      </w:r>
      <w:r w:rsidRPr="00F94699">
        <w:rPr>
          <w:rFonts w:ascii="Lato" w:hAnsi="Lato" w:cs="Times New Roman"/>
          <w:i/>
          <w:color w:val="0661EE"/>
          <w:szCs w:val="20"/>
        </w:rPr>
        <w:t>,</w:t>
      </w:r>
    </w:p>
    <w:p w14:paraId="0AAD277E" w14:textId="77777777"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wyjaśnienie ewentualnych tendencji</w:t>
      </w:r>
      <w:r w:rsidR="00384B6B" w:rsidRPr="00F94699">
        <w:rPr>
          <w:rFonts w:ascii="Lato" w:hAnsi="Lato" w:cs="Times New Roman"/>
          <w:i/>
          <w:color w:val="0661EE"/>
          <w:szCs w:val="20"/>
        </w:rPr>
        <w:t>.</w:t>
      </w:r>
    </w:p>
    <w:p w14:paraId="2FD0D455" w14:textId="77777777" w:rsidR="00E23E03" w:rsidRPr="00B05E44" w:rsidRDefault="00E23E03" w:rsidP="00B05E44">
      <w:pPr>
        <w:pStyle w:val="NagwekII"/>
      </w:pPr>
      <w:bookmarkStart w:id="17" w:name="_Toc37240479"/>
      <w:r w:rsidRPr="00B05E44">
        <w:t>Informacje na temat mechanizmu wymiany informacji z innymi podmiotami, zgodnie z art. 5</w:t>
      </w:r>
      <w:r w:rsidR="00162E36" w:rsidRPr="00B05E44">
        <w:t xml:space="preserve"> </w:t>
      </w:r>
      <w:r w:rsidRPr="00B05E44">
        <w:t>pkt 5 Rozporządzenia 445/2011</w:t>
      </w:r>
      <w:bookmarkEnd w:id="17"/>
    </w:p>
    <w:p w14:paraId="796E8642" w14:textId="77777777"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Art. 5 pkt 5: „Wszyscy kontrahenci wymieniają informacje o związanych z bezpieczeństwem nieprawidłowościach, wypadkach, incydentach, zdarzeniach potencjalnie wypadkowych oraz innych niebezpiecznych zdarzeniach, jak również o wszelkich możliwych ograniczeniach użytkowania wagonów towarowych”</w:t>
      </w:r>
      <w:r w:rsidR="00384B6B" w:rsidRPr="00F94699">
        <w:rPr>
          <w:rFonts w:ascii="Lato" w:hAnsi="Lato" w:cs="Times New Roman"/>
          <w:i/>
          <w:color w:val="0661EE"/>
          <w:szCs w:val="20"/>
        </w:rPr>
        <w:t>.</w:t>
      </w:r>
    </w:p>
    <w:p w14:paraId="202199D3" w14:textId="77777777" w:rsidR="00E23E03" w:rsidRPr="00162E36" w:rsidRDefault="00E23E03" w:rsidP="00B05E44">
      <w:pPr>
        <w:pStyle w:val="NagwekII"/>
      </w:pPr>
      <w:bookmarkStart w:id="18" w:name="_Toc37240480"/>
      <w:r w:rsidRPr="00162E36">
        <w:t>Informacje na temat zmian w posiadanym i wykorzys</w:t>
      </w:r>
      <w:r w:rsidR="00384B6B" w:rsidRPr="00162E36">
        <w:t>tywanym wyposażeniu technicznym</w:t>
      </w:r>
      <w:bookmarkEnd w:id="18"/>
    </w:p>
    <w:p w14:paraId="4416F344" w14:textId="77777777"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zakresie tego punktu należy podać informacje na temat najważniejszych zmian w  posiadanym i</w:t>
      </w:r>
      <w:r w:rsidR="00384B6B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wykorzystywanym wyposażeniu technicznym, wdrożeniu nowych technologii i urządzeń w procesie utrzymania wagonów, itp.</w:t>
      </w:r>
    </w:p>
    <w:p w14:paraId="3F7F59B6" w14:textId="77777777" w:rsidR="00E23E03" w:rsidRPr="00162E36" w:rsidRDefault="00E23E03" w:rsidP="00B05E44">
      <w:pPr>
        <w:pStyle w:val="NagwekII"/>
      </w:pPr>
      <w:bookmarkStart w:id="19" w:name="_Toc37240481"/>
      <w:r w:rsidRPr="00162E36">
        <w:t>Opis niezgodności, jakie zostały zidentyfikowane przez podmi</w:t>
      </w:r>
      <w:r w:rsidR="0079760E" w:rsidRPr="00162E36">
        <w:t>ot w procesie utrzymania wraz z </w:t>
      </w:r>
      <w:r w:rsidR="007E2D83" w:rsidRPr="00162E36">
        <w:t>opisem podjętych działań</w:t>
      </w:r>
      <w:bookmarkEnd w:id="19"/>
    </w:p>
    <w:p w14:paraId="13A16513" w14:textId="77777777"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zakresie tego punktu należy podać następujące informacje:</w:t>
      </w:r>
    </w:p>
    <w:p w14:paraId="31AF4818" w14:textId="77777777"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liczba zidentyfikowanych niezgodności</w:t>
      </w:r>
      <w:r w:rsidR="00255A91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(błędów) w procesie utrzymania pojazdów,</w:t>
      </w:r>
    </w:p>
    <w:p w14:paraId="2C6D916B" w14:textId="77777777"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opis działań korygujących podjętych w wyniku stwierdzonych niezgodności i opis weryfikacji ich skuteczności</w:t>
      </w:r>
      <w:r w:rsidR="00010235" w:rsidRPr="00F94699">
        <w:rPr>
          <w:rFonts w:ascii="Lato" w:hAnsi="Lato" w:cs="Times New Roman"/>
          <w:i/>
          <w:color w:val="0661EE"/>
          <w:szCs w:val="20"/>
        </w:rPr>
        <w:t>,</w:t>
      </w:r>
    </w:p>
    <w:p w14:paraId="02708167" w14:textId="77777777"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liczba zdarzeń kolejowych, których przyczyny wynikały ze stanu technicznego wagonów lub błędów w</w:t>
      </w:r>
      <w:r w:rsidR="00F43668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procesach utrzymaniowych wagonów,</w:t>
      </w:r>
    </w:p>
    <w:p w14:paraId="3121037E" w14:textId="77777777" w:rsidR="00010235" w:rsidRPr="00F94699" w:rsidRDefault="00F4366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informacje w zakresie zgłoszonych reklamacji, które zostały uznane za zasadne, z podaniem ich przyczyn</w:t>
      </w:r>
      <w:r w:rsidR="00936D13" w:rsidRPr="00F94699">
        <w:rPr>
          <w:rFonts w:ascii="Lato" w:hAnsi="Lato" w:cs="Times New Roman"/>
          <w:i/>
          <w:color w:val="0661EE"/>
          <w:szCs w:val="20"/>
        </w:rPr>
        <w:t xml:space="preserve"> i ewentualnych działań doskonalących</w:t>
      </w:r>
      <w:r w:rsidR="00620134">
        <w:rPr>
          <w:rFonts w:ascii="Lato" w:hAnsi="Lato" w:cs="Times New Roman"/>
          <w:i/>
          <w:color w:val="0661EE"/>
          <w:szCs w:val="20"/>
        </w:rPr>
        <w:t>,</w:t>
      </w:r>
      <w:r w:rsidR="00936D13" w:rsidRPr="00F94699">
        <w:rPr>
          <w:rFonts w:ascii="Lato" w:hAnsi="Lato" w:cs="Times New Roman"/>
          <w:i/>
          <w:color w:val="0661EE"/>
          <w:szCs w:val="20"/>
        </w:rPr>
        <w:t xml:space="preserve"> podjętych w wyniku ww. reklamacji,</w:t>
      </w:r>
    </w:p>
    <w:p w14:paraId="5A8FBFA8" w14:textId="77777777" w:rsidR="00FA30E6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dane dotyczące ewentualnych działań audytowych przeprowadzonych w wyniku stwierdzonych niezgodności.</w:t>
      </w:r>
    </w:p>
    <w:p w14:paraId="57B87A6E" w14:textId="77777777" w:rsidR="005830BA" w:rsidRPr="00162E36" w:rsidRDefault="00B05E44" w:rsidP="00B05E44">
      <w:pPr>
        <w:pStyle w:val="NagwekI"/>
      </w:pPr>
      <w:bookmarkStart w:id="20" w:name="_Toc37240482"/>
      <w:r w:rsidRPr="00162E36">
        <w:t>INFORMACJE ODNOŚNIE FUNKCJONOWANIA SYSTEMU ZARZADZANIA UTRZYMANIEM</w:t>
      </w:r>
      <w:bookmarkEnd w:id="20"/>
    </w:p>
    <w:p w14:paraId="5B3DA51A" w14:textId="77777777" w:rsidR="00421096" w:rsidRPr="00162E36" w:rsidRDefault="00A669B4" w:rsidP="00B05E44">
      <w:pPr>
        <w:pStyle w:val="NagwekII"/>
      </w:pPr>
      <w:bookmarkStart w:id="21" w:name="_Toc37240483"/>
      <w:r w:rsidRPr="00162E36">
        <w:t>I</w:t>
      </w:r>
      <w:r w:rsidR="00EA3F8E" w:rsidRPr="00162E36">
        <w:t>nformacje na temat liczby oraz wyników</w:t>
      </w:r>
      <w:r w:rsidR="00475726" w:rsidRPr="00162E36">
        <w:t xml:space="preserve"> audytów wewnętrznych</w:t>
      </w:r>
      <w:bookmarkEnd w:id="21"/>
    </w:p>
    <w:p w14:paraId="66F3B9CC" w14:textId="77777777" w:rsidR="00A00D67" w:rsidRPr="00F94699" w:rsidRDefault="000822DE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Dane przedstawione w tym punkcie powinny </w:t>
      </w:r>
      <w:r w:rsidR="00E6528A" w:rsidRPr="00F94699">
        <w:rPr>
          <w:rFonts w:ascii="Lato" w:hAnsi="Lato" w:cs="Times New Roman"/>
          <w:i/>
          <w:color w:val="0661EE"/>
          <w:szCs w:val="20"/>
        </w:rPr>
        <w:t>wskazywać</w:t>
      </w:r>
      <w:r w:rsidR="00A00D67" w:rsidRPr="00F94699">
        <w:rPr>
          <w:rFonts w:ascii="Lato" w:hAnsi="Lato" w:cs="Times New Roman"/>
          <w:i/>
          <w:color w:val="0661EE"/>
          <w:szCs w:val="20"/>
        </w:rPr>
        <w:t>:</w:t>
      </w:r>
    </w:p>
    <w:p w14:paraId="2F2BC1C5" w14:textId="77777777"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</w:t>
      </w:r>
      <w:r w:rsidR="00E6528A" w:rsidRPr="00F94699">
        <w:rPr>
          <w:rFonts w:ascii="Lato" w:hAnsi="Lato" w:cs="Times New Roman"/>
          <w:i/>
          <w:color w:val="0661EE"/>
          <w:szCs w:val="20"/>
        </w:rPr>
        <w:t>iczbę</w:t>
      </w:r>
      <w:r w:rsidR="00A00D67" w:rsidRPr="00F94699">
        <w:rPr>
          <w:rFonts w:ascii="Lato" w:hAnsi="Lato" w:cs="Times New Roman"/>
          <w:i/>
          <w:color w:val="0661EE"/>
          <w:szCs w:val="20"/>
        </w:rPr>
        <w:t xml:space="preserve"> zaplanowanych audytów w </w:t>
      </w:r>
      <w:r w:rsidR="00A669B4" w:rsidRPr="00F94699">
        <w:rPr>
          <w:rFonts w:ascii="Lato" w:hAnsi="Lato" w:cs="Times New Roman"/>
          <w:i/>
          <w:color w:val="0661EE"/>
          <w:szCs w:val="20"/>
        </w:rPr>
        <w:t xml:space="preserve">okresie </w:t>
      </w:r>
      <w:r w:rsidR="00A00D67" w:rsidRPr="00F94699">
        <w:rPr>
          <w:rFonts w:ascii="Lato" w:hAnsi="Lato" w:cs="Times New Roman"/>
          <w:i/>
          <w:color w:val="0661EE"/>
          <w:szCs w:val="20"/>
        </w:rPr>
        <w:t>sprawozdawczym,</w:t>
      </w:r>
    </w:p>
    <w:p w14:paraId="3CB5634E" w14:textId="77777777"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</w:t>
      </w:r>
      <w:r w:rsidR="00E6528A" w:rsidRPr="00F94699">
        <w:rPr>
          <w:rFonts w:ascii="Lato" w:hAnsi="Lato" w:cs="Times New Roman"/>
          <w:i/>
          <w:color w:val="0661EE"/>
          <w:szCs w:val="20"/>
        </w:rPr>
        <w:t>iczbę</w:t>
      </w:r>
      <w:r w:rsidR="00A00D67" w:rsidRPr="00F94699">
        <w:rPr>
          <w:rFonts w:ascii="Lato" w:hAnsi="Lato" w:cs="Times New Roman"/>
          <w:i/>
          <w:color w:val="0661EE"/>
          <w:szCs w:val="20"/>
        </w:rPr>
        <w:t xml:space="preserve"> przeprowadzonych audytów (z zaplanowanych); audyty przepro</w:t>
      </w:r>
      <w:r w:rsidR="0079760E" w:rsidRPr="00F94699">
        <w:rPr>
          <w:rFonts w:ascii="Lato" w:hAnsi="Lato" w:cs="Times New Roman"/>
          <w:i/>
          <w:color w:val="0661EE"/>
          <w:szCs w:val="20"/>
        </w:rPr>
        <w:t>wadzone,</w:t>
      </w:r>
      <w:r w:rsidR="00912E78" w:rsidRPr="00F94699">
        <w:rPr>
          <w:rFonts w:ascii="Lato" w:hAnsi="Lato" w:cs="Times New Roman"/>
          <w:i/>
          <w:color w:val="0661EE"/>
          <w:szCs w:val="20"/>
        </w:rPr>
        <w:br/>
      </w:r>
      <w:r w:rsidR="0079760E" w:rsidRPr="00F94699">
        <w:rPr>
          <w:rFonts w:ascii="Lato" w:hAnsi="Lato" w:cs="Times New Roman"/>
          <w:i/>
          <w:color w:val="0661EE"/>
          <w:szCs w:val="20"/>
        </w:rPr>
        <w:t>ale nie przewidziane w </w:t>
      </w:r>
      <w:r w:rsidR="00A00D67" w:rsidRPr="00F94699">
        <w:rPr>
          <w:rFonts w:ascii="Lato" w:hAnsi="Lato" w:cs="Times New Roman"/>
          <w:i/>
          <w:color w:val="0661EE"/>
          <w:szCs w:val="20"/>
        </w:rPr>
        <w:t>planie nie są uwzględniane</w:t>
      </w:r>
      <w:r w:rsidR="001D3A19" w:rsidRPr="00F94699">
        <w:rPr>
          <w:rFonts w:ascii="Lato" w:hAnsi="Lato" w:cs="Times New Roman"/>
          <w:i/>
          <w:color w:val="0661EE"/>
          <w:szCs w:val="20"/>
        </w:rPr>
        <w:t xml:space="preserve"> w tym punkcie</w:t>
      </w:r>
      <w:r w:rsidR="00A00D67" w:rsidRPr="00F94699">
        <w:rPr>
          <w:rFonts w:ascii="Lato" w:hAnsi="Lato" w:cs="Times New Roman"/>
          <w:i/>
          <w:color w:val="0661EE"/>
          <w:szCs w:val="20"/>
        </w:rPr>
        <w:t>,</w:t>
      </w:r>
    </w:p>
    <w:p w14:paraId="15AF7EC8" w14:textId="77777777"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o</w:t>
      </w:r>
      <w:r w:rsidR="00A00D67" w:rsidRPr="00F94699">
        <w:rPr>
          <w:rFonts w:ascii="Lato" w:hAnsi="Lato" w:cs="Times New Roman"/>
          <w:i/>
          <w:color w:val="0661EE"/>
          <w:szCs w:val="20"/>
        </w:rPr>
        <w:t>bszar</w:t>
      </w:r>
      <w:r w:rsidR="00E6528A" w:rsidRPr="00F94699">
        <w:rPr>
          <w:rFonts w:ascii="Lato" w:hAnsi="Lato" w:cs="Times New Roman"/>
          <w:i/>
          <w:color w:val="0661EE"/>
          <w:szCs w:val="20"/>
        </w:rPr>
        <w:t>y</w:t>
      </w:r>
      <w:r w:rsidR="00A00D67" w:rsidRPr="00F94699">
        <w:rPr>
          <w:rFonts w:ascii="Lato" w:hAnsi="Lato" w:cs="Times New Roman"/>
          <w:i/>
          <w:color w:val="0661EE"/>
          <w:szCs w:val="20"/>
        </w:rPr>
        <w:t>, które zostały poddane audytom,</w:t>
      </w:r>
    </w:p>
    <w:p w14:paraId="089F7129" w14:textId="77777777"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p</w:t>
      </w:r>
      <w:r w:rsidR="00E6528A" w:rsidRPr="00F94699">
        <w:rPr>
          <w:rFonts w:ascii="Lato" w:hAnsi="Lato" w:cs="Times New Roman"/>
          <w:i/>
          <w:color w:val="0661EE"/>
          <w:szCs w:val="20"/>
        </w:rPr>
        <w:t>rzeprowadzone a</w:t>
      </w:r>
      <w:r w:rsidR="00A00D67" w:rsidRPr="00F94699">
        <w:rPr>
          <w:rFonts w:ascii="Lato" w:hAnsi="Lato" w:cs="Times New Roman"/>
          <w:i/>
          <w:color w:val="0661EE"/>
          <w:szCs w:val="20"/>
        </w:rPr>
        <w:t>nalizy i oceny wyników audytu,</w:t>
      </w:r>
    </w:p>
    <w:p w14:paraId="67C4F5B4" w14:textId="77777777"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p</w:t>
      </w:r>
      <w:r w:rsidR="00A00D67" w:rsidRPr="00F94699">
        <w:rPr>
          <w:rFonts w:ascii="Lato" w:hAnsi="Lato" w:cs="Times New Roman"/>
          <w:i/>
          <w:color w:val="0661EE"/>
          <w:szCs w:val="20"/>
        </w:rPr>
        <w:t>rzyczyny nieprzeprowadzenia wszystkich zaplanowanych audytów,</w:t>
      </w:r>
    </w:p>
    <w:p w14:paraId="0A12E2FE" w14:textId="77777777"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</w:t>
      </w:r>
      <w:r w:rsidR="00A00D67" w:rsidRPr="00F94699">
        <w:rPr>
          <w:rFonts w:ascii="Lato" w:hAnsi="Lato" w:cs="Times New Roman"/>
          <w:i/>
          <w:color w:val="0661EE"/>
          <w:szCs w:val="20"/>
        </w:rPr>
        <w:t xml:space="preserve">iczba audytów pozaplanowych i powód </w:t>
      </w:r>
      <w:r w:rsidR="001D3A19" w:rsidRPr="00F94699">
        <w:rPr>
          <w:rFonts w:ascii="Lato" w:hAnsi="Lato" w:cs="Times New Roman"/>
          <w:i/>
          <w:color w:val="0661EE"/>
          <w:szCs w:val="20"/>
        </w:rPr>
        <w:t xml:space="preserve">ich </w:t>
      </w:r>
      <w:r w:rsidR="00A00D67" w:rsidRPr="00F94699">
        <w:rPr>
          <w:rFonts w:ascii="Lato" w:hAnsi="Lato" w:cs="Times New Roman"/>
          <w:i/>
          <w:color w:val="0661EE"/>
          <w:szCs w:val="20"/>
        </w:rPr>
        <w:t>przeprowadzenia</w:t>
      </w:r>
      <w:r w:rsidR="006E2422" w:rsidRPr="00F94699">
        <w:rPr>
          <w:rFonts w:ascii="Lato" w:hAnsi="Lato" w:cs="Times New Roman"/>
          <w:i/>
          <w:color w:val="0661EE"/>
          <w:szCs w:val="20"/>
        </w:rPr>
        <w:t>;</w:t>
      </w:r>
      <w:r w:rsidR="001D3A19" w:rsidRPr="00F94699">
        <w:rPr>
          <w:rFonts w:ascii="Lato" w:hAnsi="Lato" w:cs="Times New Roman"/>
          <w:i/>
          <w:color w:val="0661EE"/>
          <w:szCs w:val="20"/>
        </w:rPr>
        <w:t xml:space="preserve"> </w:t>
      </w:r>
    </w:p>
    <w:p w14:paraId="119AF3A2" w14:textId="77777777" w:rsidR="00413EA2" w:rsidRPr="00162E36" w:rsidRDefault="00C91117" w:rsidP="00B05E44">
      <w:pPr>
        <w:pStyle w:val="NagwekII"/>
      </w:pPr>
      <w:bookmarkStart w:id="22" w:name="_Toc37240484"/>
      <w:r w:rsidRPr="00162E36">
        <w:t xml:space="preserve">Informacje na temat </w:t>
      </w:r>
      <w:r w:rsidR="00591638" w:rsidRPr="00162E36">
        <w:t>d</w:t>
      </w:r>
      <w:r w:rsidR="00CE61BD" w:rsidRPr="00162E36">
        <w:t xml:space="preserve">ziałań egzekwujących podjętych przez </w:t>
      </w:r>
      <w:r w:rsidR="00620C2B" w:rsidRPr="00162E36">
        <w:t>krajowy organ ds.</w:t>
      </w:r>
      <w:r w:rsidR="00162E36">
        <w:t> </w:t>
      </w:r>
      <w:r w:rsidR="00421096" w:rsidRPr="00162E36">
        <w:t xml:space="preserve">bezpieczeństwa lub </w:t>
      </w:r>
      <w:r w:rsidR="00CE61BD" w:rsidRPr="00162E36">
        <w:t xml:space="preserve">krajowe </w:t>
      </w:r>
      <w:r w:rsidR="00421096" w:rsidRPr="00162E36">
        <w:t xml:space="preserve">organy dochodzeniowe (z uwzględnieniem </w:t>
      </w:r>
      <w:r w:rsidR="002C20A8" w:rsidRPr="00162E36">
        <w:t>zapisów</w:t>
      </w:r>
      <w:r w:rsidR="0057074C">
        <w:t xml:space="preserve"> </w:t>
      </w:r>
      <w:r w:rsidR="00475726" w:rsidRPr="00162E36">
        <w:t>a</w:t>
      </w:r>
      <w:r w:rsidR="00421096" w:rsidRPr="00162E36">
        <w:t>rt.</w:t>
      </w:r>
      <w:r w:rsidR="0057074C">
        <w:t> </w:t>
      </w:r>
      <w:r w:rsidR="00421096" w:rsidRPr="00162E36">
        <w:t xml:space="preserve">9 </w:t>
      </w:r>
      <w:r w:rsidR="00A80E9C" w:rsidRPr="00162E36">
        <w:t>r</w:t>
      </w:r>
      <w:r w:rsidR="00421096" w:rsidRPr="00162E36">
        <w:t xml:space="preserve">ozporządzenia </w:t>
      </w:r>
      <w:r w:rsidR="007C4E7B" w:rsidRPr="00162E36">
        <w:t>445/2011</w:t>
      </w:r>
      <w:r w:rsidR="006E2422" w:rsidRPr="00162E36">
        <w:t>)</w:t>
      </w:r>
      <w:bookmarkEnd w:id="22"/>
    </w:p>
    <w:p w14:paraId="00813AAA" w14:textId="77777777" w:rsidR="007C4E7B" w:rsidRPr="00F94699" w:rsidRDefault="007C4E7B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lastRenderedPageBreak/>
        <w:t xml:space="preserve">Punkt ten powinien dotyczyć </w:t>
      </w:r>
      <w:r w:rsidR="0069794F" w:rsidRPr="00F94699">
        <w:rPr>
          <w:rFonts w:ascii="Lato" w:hAnsi="Lato" w:cs="Times New Roman"/>
          <w:i/>
          <w:color w:val="0661EE"/>
          <w:szCs w:val="20"/>
        </w:rPr>
        <w:t xml:space="preserve">działań podjętych </w:t>
      </w:r>
      <w:r w:rsidR="00710ED5" w:rsidRPr="00F94699">
        <w:rPr>
          <w:rFonts w:ascii="Lato" w:hAnsi="Lato" w:cs="Times New Roman"/>
          <w:i/>
          <w:color w:val="0661EE"/>
          <w:szCs w:val="20"/>
        </w:rPr>
        <w:t>przez p</w:t>
      </w:r>
      <w:r w:rsidR="006E2422" w:rsidRPr="00F94699">
        <w:rPr>
          <w:rFonts w:ascii="Lato" w:hAnsi="Lato" w:cs="Times New Roman"/>
          <w:i/>
          <w:color w:val="0661EE"/>
          <w:szCs w:val="20"/>
        </w:rPr>
        <w:t>rzedsiębiorstwo w odpowiedzi na </w:t>
      </w:r>
      <w:r w:rsidR="00710ED5" w:rsidRPr="00F94699">
        <w:rPr>
          <w:rFonts w:ascii="Lato" w:hAnsi="Lato" w:cs="Times New Roman"/>
          <w:i/>
          <w:color w:val="0661EE"/>
          <w:szCs w:val="20"/>
        </w:rPr>
        <w:t>decyzje, zalecenia czy rekomendacje krajowych</w:t>
      </w:r>
      <w:r w:rsidR="0069794F" w:rsidRPr="00F94699">
        <w:rPr>
          <w:rFonts w:ascii="Lato" w:hAnsi="Lato" w:cs="Times New Roman"/>
          <w:i/>
          <w:color w:val="0661EE"/>
          <w:szCs w:val="20"/>
        </w:rPr>
        <w:t xml:space="preserve"> władz bezpieczeństwa i krajow</w:t>
      </w:r>
      <w:r w:rsidR="00710ED5" w:rsidRPr="00F94699">
        <w:rPr>
          <w:rFonts w:ascii="Lato" w:hAnsi="Lato" w:cs="Times New Roman"/>
          <w:i/>
          <w:color w:val="0661EE"/>
          <w:szCs w:val="20"/>
        </w:rPr>
        <w:t>ych organów</w:t>
      </w:r>
      <w:r w:rsidR="0069794F" w:rsidRPr="00F94699">
        <w:rPr>
          <w:rFonts w:ascii="Lato" w:hAnsi="Lato" w:cs="Times New Roman"/>
          <w:i/>
          <w:color w:val="0661EE"/>
          <w:szCs w:val="20"/>
        </w:rPr>
        <w:t xml:space="preserve"> dochodzeniow</w:t>
      </w:r>
      <w:r w:rsidR="00413EA2" w:rsidRPr="00F94699">
        <w:rPr>
          <w:rFonts w:ascii="Lato" w:hAnsi="Lato" w:cs="Times New Roman"/>
          <w:i/>
          <w:color w:val="0661EE"/>
          <w:szCs w:val="20"/>
        </w:rPr>
        <w:t>ych, jeśli zostały one wydane</w:t>
      </w:r>
      <w:r w:rsidR="00710ED5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="00413EA2" w:rsidRPr="00F94699">
        <w:rPr>
          <w:rFonts w:ascii="Lato" w:hAnsi="Lato" w:cs="Times New Roman"/>
          <w:i/>
          <w:color w:val="0661EE"/>
          <w:szCs w:val="20"/>
        </w:rPr>
        <w:t>w formie skierowanej do wszystkich podmiotów</w:t>
      </w:r>
      <w:r w:rsidR="00162E36" w:rsidRPr="00F94699">
        <w:rPr>
          <w:rFonts w:ascii="Lato" w:hAnsi="Lato" w:cs="Times New Roman"/>
          <w:i/>
          <w:color w:val="0661EE"/>
          <w:szCs w:val="20"/>
        </w:rPr>
        <w:br/>
      </w:r>
      <w:r w:rsidR="00413EA2" w:rsidRPr="00F94699">
        <w:rPr>
          <w:rFonts w:ascii="Lato" w:hAnsi="Lato" w:cs="Times New Roman"/>
          <w:i/>
          <w:color w:val="0661EE"/>
          <w:szCs w:val="20"/>
        </w:rPr>
        <w:t>lub w formie indywid</w:t>
      </w:r>
      <w:r w:rsidR="0079760E" w:rsidRPr="00F94699">
        <w:rPr>
          <w:rFonts w:ascii="Lato" w:hAnsi="Lato" w:cs="Times New Roman"/>
          <w:i/>
          <w:color w:val="0661EE"/>
          <w:szCs w:val="20"/>
        </w:rPr>
        <w:t>ualnych decyzji skierowanych do </w:t>
      </w:r>
      <w:r w:rsidR="00413EA2" w:rsidRPr="00F94699">
        <w:rPr>
          <w:rFonts w:ascii="Lato" w:hAnsi="Lato" w:cs="Times New Roman"/>
          <w:i/>
          <w:color w:val="0661EE"/>
          <w:szCs w:val="20"/>
        </w:rPr>
        <w:t xml:space="preserve">podmiotu opracowującego </w:t>
      </w:r>
      <w:r w:rsidR="00456BE5" w:rsidRPr="00F94699">
        <w:rPr>
          <w:rFonts w:ascii="Lato" w:hAnsi="Lato" w:cs="Times New Roman"/>
          <w:i/>
          <w:color w:val="0661EE"/>
          <w:szCs w:val="20"/>
        </w:rPr>
        <w:t>Sprawozdanie</w:t>
      </w:r>
      <w:r w:rsidR="00413EA2" w:rsidRPr="00F94699">
        <w:rPr>
          <w:rFonts w:ascii="Lato" w:hAnsi="Lato" w:cs="Times New Roman"/>
          <w:i/>
          <w:color w:val="0661EE"/>
          <w:szCs w:val="20"/>
        </w:rPr>
        <w:t>.</w:t>
      </w:r>
    </w:p>
    <w:p w14:paraId="78B430B2" w14:textId="77777777" w:rsidR="00413EA2" w:rsidRPr="00162E36" w:rsidRDefault="00413EA2" w:rsidP="0057074C">
      <w:pPr>
        <w:pStyle w:val="NagwekII"/>
        <w:ind w:left="851" w:hanging="425"/>
      </w:pPr>
      <w:bookmarkStart w:id="23" w:name="_Toc37240485"/>
      <w:r w:rsidRPr="00162E36">
        <w:t>Informacje o stosowaniu wspólnej metody bezpieczeństwa w</w:t>
      </w:r>
      <w:r w:rsidR="007E2D83" w:rsidRPr="00162E36">
        <w:t xml:space="preserve"> zakresie oceny i wyceny ryzyka</w:t>
      </w:r>
      <w:bookmarkEnd w:id="23"/>
    </w:p>
    <w:p w14:paraId="33BD0B8F" w14:textId="77777777" w:rsidR="00E6528A" w:rsidRPr="00F94699" w:rsidRDefault="00413EA2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raporcie należy umieścić informacje o doświadczeniach ze stosowania wspólnej metody bezpieczeństwa w</w:t>
      </w:r>
      <w:r w:rsidR="006E32F3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zakresie oceny i wyceny ryzyka (</w:t>
      </w:r>
      <w:r w:rsidR="002B078E" w:rsidRPr="00F94699">
        <w:rPr>
          <w:rFonts w:ascii="Lato" w:hAnsi="Lato" w:cs="Times New Roman"/>
          <w:i/>
          <w:color w:val="0661EE"/>
          <w:szCs w:val="20"/>
        </w:rPr>
        <w:t>rozporządzenie 402/2013</w:t>
      </w:r>
      <w:r w:rsidR="006E32F3" w:rsidRPr="00F94699">
        <w:rPr>
          <w:rFonts w:ascii="Lato" w:hAnsi="Lato" w:cs="Times New Roman"/>
          <w:i/>
          <w:color w:val="0661EE"/>
          <w:szCs w:val="20"/>
        </w:rPr>
        <w:t>)</w:t>
      </w:r>
      <w:r w:rsidR="00E6528A" w:rsidRPr="00F94699">
        <w:rPr>
          <w:rFonts w:ascii="Lato" w:hAnsi="Lato" w:cs="Times New Roman"/>
          <w:i/>
          <w:color w:val="0661EE"/>
          <w:szCs w:val="20"/>
        </w:rPr>
        <w:t>. W szczególności należy podać</w:t>
      </w:r>
      <w:r w:rsidR="00374D35" w:rsidRPr="00F94699">
        <w:rPr>
          <w:rFonts w:ascii="Lato" w:hAnsi="Lato" w:cs="Times New Roman"/>
          <w:i/>
          <w:color w:val="0661EE"/>
          <w:szCs w:val="20"/>
        </w:rPr>
        <w:t xml:space="preserve"> dla zmian mających wpływ na bezpieczeństwo</w:t>
      </w:r>
      <w:r w:rsidR="00E6528A" w:rsidRPr="00F94699">
        <w:rPr>
          <w:rFonts w:ascii="Lato" w:hAnsi="Lato" w:cs="Times New Roman"/>
          <w:i/>
          <w:color w:val="0661EE"/>
          <w:szCs w:val="20"/>
        </w:rPr>
        <w:t xml:space="preserve">: </w:t>
      </w:r>
    </w:p>
    <w:p w14:paraId="76714BBB" w14:textId="77777777"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informację czego dotyczy zmiana (np. </w:t>
      </w:r>
      <w:r w:rsidR="00BC3426" w:rsidRPr="00F94699">
        <w:rPr>
          <w:rFonts w:ascii="Lato" w:hAnsi="Lato" w:cs="Times New Roman"/>
          <w:i/>
          <w:color w:val="0661EE"/>
          <w:szCs w:val="20"/>
        </w:rPr>
        <w:t>zmiany w systemie utrzymania</w:t>
      </w:r>
      <w:r w:rsidRPr="00F94699">
        <w:rPr>
          <w:rFonts w:ascii="Lato" w:hAnsi="Lato" w:cs="Times New Roman"/>
          <w:i/>
          <w:color w:val="0661EE"/>
          <w:szCs w:val="20"/>
        </w:rPr>
        <w:t>, zmian obowiązujących trybów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postępowania w wyniku zmiany przepisów</w:t>
      </w:r>
      <w:r w:rsidR="00BC3426" w:rsidRPr="00F94699">
        <w:rPr>
          <w:rFonts w:ascii="Lato" w:hAnsi="Lato" w:cs="Times New Roman"/>
          <w:i/>
          <w:color w:val="0661EE"/>
          <w:szCs w:val="20"/>
        </w:rPr>
        <w:t xml:space="preserve"> lub wyniki działań doskonalących</w:t>
      </w:r>
      <w:r w:rsidRPr="00F94699">
        <w:rPr>
          <w:rFonts w:ascii="Lato" w:hAnsi="Lato" w:cs="Times New Roman"/>
          <w:i/>
          <w:color w:val="0661EE"/>
          <w:szCs w:val="20"/>
        </w:rPr>
        <w:t>);</w:t>
      </w:r>
    </w:p>
    <w:p w14:paraId="73733C84" w14:textId="77777777"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charakter wprowadzonej zmiany (organizacyjna/techniczna/eksploatacyjna);</w:t>
      </w:r>
    </w:p>
    <w:p w14:paraId="26E59043" w14:textId="77777777"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wynik przeprowadzonego procesu oceny znaczenia zmiany (znacząca/nieznacząca);</w:t>
      </w:r>
    </w:p>
    <w:p w14:paraId="4FDC1B01" w14:textId="77777777"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termin wprowadzenia zmiany (</w:t>
      </w:r>
      <w:proofErr w:type="spellStart"/>
      <w:r w:rsidRPr="00F94699">
        <w:rPr>
          <w:rFonts w:ascii="Lato" w:hAnsi="Lato" w:cs="Times New Roman"/>
          <w:i/>
          <w:color w:val="0661EE"/>
          <w:szCs w:val="20"/>
        </w:rPr>
        <w:t>rrrr</w:t>
      </w:r>
      <w:proofErr w:type="spellEnd"/>
      <w:r w:rsidRPr="00F94699">
        <w:rPr>
          <w:rFonts w:ascii="Lato" w:hAnsi="Lato" w:cs="Times New Roman"/>
          <w:i/>
          <w:color w:val="0661EE"/>
          <w:szCs w:val="20"/>
        </w:rPr>
        <w:t>-mm-</w:t>
      </w:r>
      <w:proofErr w:type="spellStart"/>
      <w:r w:rsidRPr="00F94699">
        <w:rPr>
          <w:rFonts w:ascii="Lato" w:hAnsi="Lato" w:cs="Times New Roman"/>
          <w:i/>
          <w:color w:val="0661EE"/>
          <w:szCs w:val="20"/>
        </w:rPr>
        <w:t>dd</w:t>
      </w:r>
      <w:proofErr w:type="spellEnd"/>
      <w:r w:rsidRPr="00F94699">
        <w:rPr>
          <w:rFonts w:ascii="Lato" w:hAnsi="Lato" w:cs="Times New Roman"/>
          <w:i/>
          <w:color w:val="0661EE"/>
          <w:szCs w:val="20"/>
        </w:rPr>
        <w:t>);</w:t>
      </w:r>
    </w:p>
    <w:p w14:paraId="4A04C5D6" w14:textId="77777777" w:rsidR="00F0095A" w:rsidRPr="00F94699" w:rsidRDefault="00F0095A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czy dla zmian nieznaczących przeprowadzono ocenę ryzyka;</w:t>
      </w:r>
    </w:p>
    <w:p w14:paraId="34267FBB" w14:textId="77777777" w:rsidR="00C861BE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informację o wdrożonych, w związku ze zmianą, środkach bezpieczeństwa (nowych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lub zamierzonych), gdzie środki bezpieczeństwa oznaczają pakiet działań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zmniejszających częstotliwość zagrożeń albo łagodzących ich skutki, które mają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na celu osiągnięcie lub utrzymanie dopuszczalnego poziomu ryzyka</w:t>
      </w:r>
      <w:r w:rsidR="00F0095A" w:rsidRPr="00F94699">
        <w:rPr>
          <w:rFonts w:ascii="Lato" w:hAnsi="Lato" w:cs="Times New Roman"/>
          <w:i/>
          <w:color w:val="0661EE"/>
          <w:szCs w:val="20"/>
        </w:rPr>
        <w:t>;</w:t>
      </w:r>
    </w:p>
    <w:p w14:paraId="43FEEC5F" w14:textId="77777777" w:rsidR="00F0095A" w:rsidRPr="00F94699" w:rsidRDefault="00BA1025" w:rsidP="00DD0F3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nazwę </w:t>
      </w:r>
      <w:r w:rsidR="00F0095A" w:rsidRPr="00F94699">
        <w:rPr>
          <w:rFonts w:ascii="Lato" w:hAnsi="Lato" w:cs="Times New Roman"/>
          <w:i/>
          <w:color w:val="0661EE"/>
          <w:szCs w:val="20"/>
        </w:rPr>
        <w:t>instytucj</w:t>
      </w:r>
      <w:r w:rsidRPr="00F94699">
        <w:rPr>
          <w:rFonts w:ascii="Lato" w:hAnsi="Lato" w:cs="Times New Roman"/>
          <w:i/>
          <w:color w:val="0661EE"/>
          <w:szCs w:val="20"/>
        </w:rPr>
        <w:t>i, która</w:t>
      </w:r>
      <w:r w:rsidR="00F0095A" w:rsidRPr="00F94699">
        <w:rPr>
          <w:rFonts w:ascii="Lato" w:hAnsi="Lato" w:cs="Times New Roman"/>
          <w:i/>
          <w:color w:val="0661EE"/>
          <w:szCs w:val="20"/>
        </w:rPr>
        <w:t xml:space="preserve"> pełniła funkcję jednostki oceniającej;</w:t>
      </w:r>
    </w:p>
    <w:p w14:paraId="25BEBE46" w14:textId="77777777" w:rsidR="00F0095A" w:rsidRPr="00F94699" w:rsidRDefault="00BA102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streszczenie wyników niezależnej oceny, w tym stwierdzone niezgodności stosowania rozporządzenia 402/2013 i zalecenia jednostki oceniającej</w:t>
      </w:r>
      <w:r w:rsidR="00B10AAE" w:rsidRPr="00F94699">
        <w:rPr>
          <w:rFonts w:ascii="Lato" w:hAnsi="Lato" w:cs="Times New Roman"/>
          <w:i/>
          <w:color w:val="0661EE"/>
          <w:szCs w:val="20"/>
        </w:rPr>
        <w:t>.</w:t>
      </w:r>
    </w:p>
    <w:p w14:paraId="21963B07" w14:textId="77777777" w:rsidR="00374D35" w:rsidRPr="00F94699" w:rsidRDefault="00374D35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Powyższe informacje proszę umieścić w </w:t>
      </w:r>
      <w:r w:rsidR="009E4C06" w:rsidRPr="00F94699">
        <w:rPr>
          <w:rFonts w:ascii="Lato" w:hAnsi="Lato" w:cs="Times New Roman"/>
          <w:i/>
          <w:color w:val="0661EE"/>
          <w:szCs w:val="20"/>
        </w:rPr>
        <w:t>T</w:t>
      </w:r>
      <w:r w:rsidRPr="00F94699">
        <w:rPr>
          <w:rFonts w:ascii="Lato" w:hAnsi="Lato" w:cs="Times New Roman"/>
          <w:i/>
          <w:color w:val="0661EE"/>
          <w:szCs w:val="20"/>
        </w:rPr>
        <w:t>abeli</w:t>
      </w:r>
      <w:r w:rsidR="009E4C06" w:rsidRPr="00F94699">
        <w:rPr>
          <w:rFonts w:ascii="Lato" w:hAnsi="Lato" w:cs="Times New Roman"/>
          <w:i/>
          <w:color w:val="0661EE"/>
          <w:szCs w:val="20"/>
        </w:rPr>
        <w:t xml:space="preserve"> II</w:t>
      </w:r>
      <w:r w:rsidRPr="00F94699">
        <w:rPr>
          <w:rFonts w:ascii="Lato" w:hAnsi="Lato" w:cs="Times New Roman"/>
          <w:i/>
          <w:color w:val="0661EE"/>
          <w:szCs w:val="20"/>
        </w:rPr>
        <w:t xml:space="preserve">, której wzór </w:t>
      </w:r>
      <w:r w:rsidR="009E4C06" w:rsidRPr="00F94699">
        <w:rPr>
          <w:rFonts w:ascii="Lato" w:hAnsi="Lato" w:cs="Times New Roman"/>
          <w:i/>
          <w:color w:val="0661EE"/>
          <w:szCs w:val="20"/>
        </w:rPr>
        <w:t>zawarto w Z</w:t>
      </w:r>
      <w:r w:rsidRPr="00F94699">
        <w:rPr>
          <w:rFonts w:ascii="Lato" w:hAnsi="Lato" w:cs="Times New Roman"/>
          <w:i/>
          <w:color w:val="0661EE"/>
          <w:szCs w:val="20"/>
        </w:rPr>
        <w:t>ałącznik</w:t>
      </w:r>
      <w:r w:rsidR="009E4C06" w:rsidRPr="00F94699">
        <w:rPr>
          <w:rFonts w:ascii="Lato" w:hAnsi="Lato" w:cs="Times New Roman"/>
          <w:i/>
          <w:color w:val="0661EE"/>
          <w:szCs w:val="20"/>
        </w:rPr>
        <w:t>u I.</w:t>
      </w:r>
    </w:p>
    <w:p w14:paraId="1B634CD8" w14:textId="77777777" w:rsidR="00BF11DB" w:rsidRPr="0079760E" w:rsidRDefault="00BF11DB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5F5F5F"/>
          <w:sz w:val="20"/>
          <w:szCs w:val="20"/>
        </w:rPr>
      </w:pPr>
    </w:p>
    <w:p w14:paraId="4B87B104" w14:textId="77777777" w:rsidR="00E735FA" w:rsidRPr="0057074C" w:rsidRDefault="00413EA2" w:rsidP="0057074C">
      <w:pPr>
        <w:pStyle w:val="NagwekII"/>
        <w:ind w:left="851" w:hanging="425"/>
      </w:pPr>
      <w:bookmarkStart w:id="24" w:name="_Toc37240486"/>
      <w:r w:rsidRPr="0057074C">
        <w:t>Informacje o stosowaniu wspólnej metody bezpieczeństwa w zakresie monitorowania:</w:t>
      </w:r>
      <w:bookmarkEnd w:id="24"/>
    </w:p>
    <w:p w14:paraId="2F9EC949" w14:textId="77777777" w:rsidR="004D7A28" w:rsidRPr="00F94699" w:rsidRDefault="00094E57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Zgodnie z art. 5 </w:t>
      </w:r>
      <w:r w:rsidR="00BF11DB" w:rsidRPr="00F94699">
        <w:rPr>
          <w:rFonts w:ascii="Lato" w:hAnsi="Lato" w:cs="Times New Roman"/>
          <w:i/>
          <w:color w:val="0661EE"/>
          <w:szCs w:val="20"/>
        </w:rPr>
        <w:t>pkt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1 rozporządzenia 1078/2012, </w:t>
      </w:r>
      <w:r w:rsidR="00456BE5" w:rsidRPr="00F94699">
        <w:rPr>
          <w:rFonts w:ascii="Lato" w:hAnsi="Lato" w:cs="Times New Roman"/>
          <w:i/>
          <w:color w:val="0661EE"/>
          <w:szCs w:val="20"/>
        </w:rPr>
        <w:t>Sprawozdanie</w:t>
      </w:r>
      <w:r w:rsidR="00A05C37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składan</w:t>
      </w:r>
      <w:r w:rsidR="00456BE5" w:rsidRPr="00F94699">
        <w:rPr>
          <w:rFonts w:ascii="Lato" w:hAnsi="Lato" w:cs="Times New Roman"/>
          <w:i/>
          <w:color w:val="0661EE"/>
          <w:szCs w:val="20"/>
        </w:rPr>
        <w:t>e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przez </w:t>
      </w:r>
      <w:r w:rsidR="003F6D43" w:rsidRPr="00F94699">
        <w:rPr>
          <w:rFonts w:ascii="Lato" w:hAnsi="Lato" w:cs="Times New Roman"/>
          <w:i/>
          <w:color w:val="0661EE"/>
          <w:szCs w:val="20"/>
        </w:rPr>
        <w:t>podmiot odpowiedzialny za</w:t>
      </w:r>
      <w:r w:rsidR="00A05C37" w:rsidRPr="00F94699">
        <w:rPr>
          <w:rFonts w:ascii="Lato" w:hAnsi="Lato" w:cs="Times New Roman"/>
          <w:i/>
          <w:color w:val="0661EE"/>
          <w:szCs w:val="20"/>
        </w:rPr>
        <w:t> </w:t>
      </w:r>
      <w:r w:rsidR="003F6D43" w:rsidRPr="00F94699">
        <w:rPr>
          <w:rFonts w:ascii="Lato" w:hAnsi="Lato" w:cs="Times New Roman"/>
          <w:i/>
          <w:color w:val="0661EE"/>
          <w:szCs w:val="20"/>
        </w:rPr>
        <w:t>utrzymanie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musi zawierać informacje, dotyczące doświadczeń podmiotu w</w:t>
      </w:r>
      <w:r w:rsidR="00162E36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stosowaniu wspólnej metody bezpieczeństwa w</w:t>
      </w:r>
      <w:r w:rsidR="00C861BE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zakresie monitor</w:t>
      </w:r>
      <w:r w:rsidR="00413EA2" w:rsidRPr="00F94699">
        <w:rPr>
          <w:rFonts w:ascii="Lato" w:hAnsi="Lato" w:cs="Times New Roman"/>
          <w:i/>
          <w:color w:val="0661EE"/>
          <w:szCs w:val="20"/>
        </w:rPr>
        <w:t>owania</w:t>
      </w:r>
      <w:r w:rsidRPr="00F94699">
        <w:rPr>
          <w:rFonts w:ascii="Lato" w:hAnsi="Lato" w:cs="Times New Roman"/>
          <w:i/>
          <w:color w:val="0661EE"/>
          <w:szCs w:val="20"/>
        </w:rPr>
        <w:t>. Infor</w:t>
      </w:r>
      <w:r w:rsidR="004D7A28" w:rsidRPr="00F94699">
        <w:rPr>
          <w:rFonts w:ascii="Lato" w:hAnsi="Lato" w:cs="Times New Roman"/>
          <w:i/>
          <w:color w:val="0661EE"/>
          <w:szCs w:val="20"/>
        </w:rPr>
        <w:t>macja w tym zakresie powinna obejmować:</w:t>
      </w:r>
    </w:p>
    <w:p w14:paraId="799CBF65" w14:textId="77777777" w:rsidR="004D7A28" w:rsidRPr="00F94699" w:rsidRDefault="003F6D43" w:rsidP="00255A91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k</w:t>
      </w:r>
      <w:r w:rsidR="004D7A28" w:rsidRPr="00F94699">
        <w:rPr>
          <w:rFonts w:ascii="Lato" w:hAnsi="Lato" w:cs="Times New Roman"/>
          <w:b/>
          <w:color w:val="0661EE"/>
          <w:szCs w:val="20"/>
        </w:rPr>
        <w:t>rótki opis prowadzonego procesu monitorowania:</w:t>
      </w:r>
    </w:p>
    <w:p w14:paraId="0D6789A5" w14:textId="77777777"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informacja o opracowanej strategii,</w:t>
      </w:r>
    </w:p>
    <w:p w14:paraId="58182D79" w14:textId="77777777"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wskazanie priorytetów przyjętych dla procesu monitorowania,</w:t>
      </w:r>
    </w:p>
    <w:p w14:paraId="32954D14" w14:textId="77777777"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informacja o planie (planach) monitorowania, obejmująca m.in. wskazanie liczby zaplanowanych działań, obszarów jakie dotyczą itp.,</w:t>
      </w:r>
    </w:p>
    <w:p w14:paraId="24BAD51B" w14:textId="77777777"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stwierdzone przypadki braku zgodności i podjęte w związku z tym działania oraz</w:t>
      </w:r>
      <w:r w:rsidR="00A05C37" w:rsidRPr="00F94699">
        <w:rPr>
          <w:rFonts w:ascii="Lato" w:hAnsi="Lato" w:cs="Times New Roman"/>
          <w:i/>
          <w:color w:val="0661EE"/>
          <w:szCs w:val="20"/>
        </w:rPr>
        <w:t> </w:t>
      </w:r>
      <w:r w:rsidR="008879A6" w:rsidRPr="00F94699">
        <w:rPr>
          <w:rFonts w:ascii="Lato" w:hAnsi="Lato" w:cs="Times New Roman"/>
          <w:i/>
          <w:color w:val="0661EE"/>
          <w:szCs w:val="20"/>
        </w:rPr>
        <w:t>wdrożone środki kontroli ryzyka</w:t>
      </w:r>
      <w:r w:rsidR="00B10AAE" w:rsidRPr="00F94699">
        <w:rPr>
          <w:rFonts w:ascii="Lato" w:hAnsi="Lato" w:cs="Times New Roman"/>
          <w:i/>
          <w:color w:val="0661EE"/>
          <w:szCs w:val="20"/>
        </w:rPr>
        <w:t>,</w:t>
      </w:r>
    </w:p>
    <w:p w14:paraId="2E8E224F" w14:textId="77777777" w:rsidR="00784016" w:rsidRPr="00F94699" w:rsidRDefault="00784016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informacje na temat stosowanych w podmiocie narzędzi monitorowania systemu zarz</w:t>
      </w:r>
      <w:r w:rsidR="00B10AAE" w:rsidRPr="00F94699">
        <w:rPr>
          <w:rFonts w:ascii="Lato" w:hAnsi="Lato" w:cs="Times New Roman"/>
          <w:i/>
          <w:color w:val="0661EE"/>
          <w:szCs w:val="20"/>
        </w:rPr>
        <w:t>ą</w:t>
      </w:r>
      <w:r w:rsidRPr="00F94699">
        <w:rPr>
          <w:rFonts w:ascii="Lato" w:hAnsi="Lato" w:cs="Times New Roman"/>
          <w:i/>
          <w:color w:val="0661EE"/>
          <w:szCs w:val="20"/>
        </w:rPr>
        <w:t>dzania</w:t>
      </w:r>
      <w:r w:rsidR="00BF11DB" w:rsidRPr="00F94699">
        <w:rPr>
          <w:rFonts w:ascii="Lato" w:hAnsi="Lato" w:cs="Times New Roman"/>
          <w:i/>
          <w:color w:val="0661EE"/>
          <w:szCs w:val="20"/>
        </w:rPr>
        <w:t>;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</w:t>
      </w:r>
    </w:p>
    <w:p w14:paraId="1DC6FEB4" w14:textId="77777777" w:rsidR="00784016" w:rsidRPr="00F94699" w:rsidRDefault="003F6D43" w:rsidP="00255A91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k</w:t>
      </w:r>
      <w:r w:rsidR="00784016" w:rsidRPr="00F94699">
        <w:rPr>
          <w:rFonts w:ascii="Lato" w:hAnsi="Lato" w:cs="Times New Roman"/>
          <w:b/>
          <w:color w:val="0661EE"/>
          <w:szCs w:val="20"/>
        </w:rPr>
        <w:t>rótki opis sposobu monitorowania środków kontroli ryzyka w kontekście usług zleconych podmiotom trzecim</w:t>
      </w:r>
      <w:r w:rsidRPr="00F94699">
        <w:rPr>
          <w:rFonts w:ascii="Lato" w:hAnsi="Lato" w:cs="Times New Roman"/>
          <w:b/>
          <w:color w:val="0661EE"/>
          <w:szCs w:val="20"/>
        </w:rPr>
        <w:t>;</w:t>
      </w:r>
    </w:p>
    <w:p w14:paraId="7625F63C" w14:textId="77777777" w:rsidR="00094E57" w:rsidRPr="00255A91" w:rsidRDefault="003F6D43" w:rsidP="00255A91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i</w:t>
      </w:r>
      <w:r w:rsidR="004D7A28" w:rsidRPr="00F94699">
        <w:rPr>
          <w:rFonts w:ascii="Lato" w:hAnsi="Lato" w:cs="Times New Roman"/>
          <w:b/>
          <w:color w:val="0661EE"/>
          <w:szCs w:val="20"/>
        </w:rPr>
        <w:t>nformacja o ewentualnych wątpliwościach</w:t>
      </w:r>
      <w:r w:rsidR="005D0A3D" w:rsidRPr="00F94699">
        <w:rPr>
          <w:rFonts w:ascii="Lato" w:hAnsi="Lato" w:cs="Times New Roman"/>
          <w:b/>
          <w:color w:val="0661EE"/>
          <w:szCs w:val="20"/>
        </w:rPr>
        <w:t xml:space="preserve"> lub trudnościach </w:t>
      </w:r>
      <w:r w:rsidR="004D7A28" w:rsidRPr="00F94699">
        <w:rPr>
          <w:rFonts w:ascii="Lato" w:hAnsi="Lato" w:cs="Times New Roman"/>
          <w:b/>
          <w:color w:val="0661EE"/>
          <w:szCs w:val="20"/>
        </w:rPr>
        <w:t>związanych</w:t>
      </w:r>
      <w:r w:rsidR="005D0A3D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="0079760E" w:rsidRPr="00F94699">
        <w:rPr>
          <w:rFonts w:ascii="Lato" w:hAnsi="Lato" w:cs="Times New Roman"/>
          <w:b/>
          <w:color w:val="0661EE"/>
          <w:szCs w:val="20"/>
        </w:rPr>
        <w:t>ze </w:t>
      </w:r>
      <w:r w:rsidR="004D7A28" w:rsidRPr="00F94699">
        <w:rPr>
          <w:rFonts w:ascii="Lato" w:hAnsi="Lato" w:cs="Times New Roman"/>
          <w:b/>
          <w:color w:val="0661EE"/>
          <w:szCs w:val="20"/>
        </w:rPr>
        <w:t xml:space="preserve">stosowaniem wspólnej metody bezpieczeństwa </w:t>
      </w:r>
      <w:r w:rsidRPr="00F94699">
        <w:rPr>
          <w:rFonts w:ascii="Lato" w:hAnsi="Lato" w:cs="Times New Roman"/>
          <w:b/>
          <w:color w:val="0661EE"/>
          <w:szCs w:val="20"/>
        </w:rPr>
        <w:t>w zakresie</w:t>
      </w:r>
      <w:r w:rsidR="004D7A28" w:rsidRPr="00F94699">
        <w:rPr>
          <w:rFonts w:ascii="Lato" w:hAnsi="Lato" w:cs="Times New Roman"/>
          <w:b/>
          <w:color w:val="0661EE"/>
          <w:szCs w:val="20"/>
        </w:rPr>
        <w:t xml:space="preserve"> monitorowani</w:t>
      </w:r>
      <w:r w:rsidRPr="00F94699">
        <w:rPr>
          <w:rFonts w:ascii="Lato" w:hAnsi="Lato" w:cs="Times New Roman"/>
          <w:b/>
          <w:color w:val="0661EE"/>
          <w:szCs w:val="20"/>
        </w:rPr>
        <w:t>a</w:t>
      </w:r>
      <w:r w:rsidR="00BF11DB" w:rsidRPr="00F94699">
        <w:rPr>
          <w:rFonts w:ascii="Lato" w:hAnsi="Lato" w:cs="Times New Roman"/>
          <w:b/>
          <w:color w:val="0661EE"/>
          <w:szCs w:val="20"/>
        </w:rPr>
        <w:t>.</w:t>
      </w:r>
    </w:p>
    <w:p w14:paraId="29645A81" w14:textId="77777777" w:rsidR="00BB2EA5" w:rsidRPr="00162E36" w:rsidRDefault="00B05E44" w:rsidP="00B05E44">
      <w:pPr>
        <w:pStyle w:val="NagwekI"/>
      </w:pPr>
      <w:bookmarkStart w:id="25" w:name="_Toc37240487"/>
      <w:r w:rsidRPr="00162E36">
        <w:lastRenderedPageBreak/>
        <w:t>INFORMACJE DODATKOWE</w:t>
      </w:r>
      <w:bookmarkEnd w:id="25"/>
    </w:p>
    <w:p w14:paraId="09F0C056" w14:textId="77777777" w:rsidR="00B77131" w:rsidRPr="00F94699" w:rsidRDefault="0073708C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P</w:t>
      </w:r>
      <w:r w:rsidR="00B77131" w:rsidRPr="00F94699">
        <w:rPr>
          <w:rFonts w:ascii="Lato" w:hAnsi="Lato" w:cs="Times New Roman"/>
          <w:color w:val="0661EE"/>
          <w:szCs w:val="20"/>
        </w:rPr>
        <w:t xml:space="preserve">odmiot odpowiedzialny za utrzymanie powinien dostarczyć organowi certyfikującemu wszelkich informacji o zidentyfikowanych problemach / trudnościach w funkcjonowaniu </w:t>
      </w:r>
      <w:r w:rsidR="00B77131" w:rsidRPr="0057074C">
        <w:rPr>
          <w:rFonts w:ascii="Lato" w:hAnsi="Lato" w:cs="Times New Roman"/>
          <w:color w:val="0661EE"/>
          <w:szCs w:val="20"/>
        </w:rPr>
        <w:t>w</w:t>
      </w:r>
      <w:r w:rsidR="00912E78" w:rsidRPr="0057074C">
        <w:rPr>
          <w:rFonts w:ascii="Lato" w:hAnsi="Lato" w:cs="Times New Roman"/>
          <w:color w:val="0661EE"/>
          <w:szCs w:val="20"/>
        </w:rPr>
        <w:t> </w:t>
      </w:r>
      <w:r w:rsidR="00B77131" w:rsidRPr="0057074C">
        <w:rPr>
          <w:rFonts w:ascii="Lato" w:hAnsi="Lato" w:cs="Times New Roman"/>
          <w:color w:val="0661EE"/>
          <w:szCs w:val="20"/>
        </w:rPr>
        <w:t>oparciu o system certyfikacji podmiotu odpowiedzialnego za utrzymanie, w tym informacji</w:t>
      </w:r>
      <w:r w:rsidR="00B77131" w:rsidRPr="00F94699">
        <w:rPr>
          <w:rFonts w:ascii="Lato" w:hAnsi="Lato" w:cs="Times New Roman"/>
          <w:color w:val="0661EE"/>
          <w:szCs w:val="20"/>
        </w:rPr>
        <w:t xml:space="preserve"> o</w:t>
      </w:r>
      <w:r w:rsidR="00912E78" w:rsidRPr="00F94699">
        <w:rPr>
          <w:rFonts w:ascii="Lato" w:hAnsi="Lato" w:cs="Times New Roman"/>
          <w:color w:val="0661EE"/>
          <w:szCs w:val="20"/>
        </w:rPr>
        <w:t> </w:t>
      </w:r>
      <w:r w:rsidR="00B77131" w:rsidRPr="00F94699">
        <w:rPr>
          <w:rFonts w:ascii="Lato" w:hAnsi="Lato" w:cs="Times New Roman"/>
          <w:color w:val="0661EE"/>
          <w:szCs w:val="20"/>
        </w:rPr>
        <w:t xml:space="preserve">problemach interpretacji wymagań, niespójności wymagań, trudnościach w wymianie informacji i dokumentacji itp. </w:t>
      </w:r>
    </w:p>
    <w:p w14:paraId="740F62EE" w14:textId="77777777" w:rsidR="00A80E9C" w:rsidRPr="00162E36" w:rsidRDefault="00A80E9C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  <w:sectPr w:rsidR="00A80E9C" w:rsidRPr="00162E36" w:rsidSect="00D90E8F">
          <w:headerReference w:type="default" r:id="rId12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D532D70" w14:textId="77777777" w:rsidR="005057D4" w:rsidRPr="0057074C" w:rsidRDefault="005057D4" w:rsidP="00BF11DB">
      <w:pPr>
        <w:spacing w:after="0" w:line="240" w:lineRule="auto"/>
        <w:jc w:val="right"/>
        <w:rPr>
          <w:rFonts w:ascii="Lato" w:hAnsi="Lato" w:cs="Times New Roman"/>
          <w:color w:val="0661EE"/>
          <w:sz w:val="20"/>
          <w:szCs w:val="20"/>
        </w:rPr>
      </w:pPr>
      <w:r w:rsidRPr="0057074C">
        <w:rPr>
          <w:rFonts w:ascii="Lato" w:hAnsi="Lato" w:cs="Times New Roman"/>
          <w:color w:val="0661EE"/>
          <w:sz w:val="20"/>
          <w:szCs w:val="20"/>
        </w:rPr>
        <w:lastRenderedPageBreak/>
        <w:t>Załącznik I – Wzory tabel</w:t>
      </w:r>
    </w:p>
    <w:p w14:paraId="4B02E798" w14:textId="77777777" w:rsidR="005057D4" w:rsidRPr="001437CA" w:rsidRDefault="005057D4" w:rsidP="005057D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97B9E1E" w14:textId="77777777" w:rsidR="003F6D43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>Tabela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I </w:t>
      </w:r>
      <w:r w:rsidR="00936D13" w:rsidRPr="001437CA">
        <w:rPr>
          <w:rFonts w:ascii="Lato" w:hAnsi="Lato" w:cs="Times New Roman"/>
          <w:b/>
          <w:sz w:val="20"/>
          <w:szCs w:val="20"/>
        </w:rPr>
        <w:t>–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</w:t>
      </w:r>
      <w:r w:rsidR="00936D13" w:rsidRPr="001437CA">
        <w:rPr>
          <w:rFonts w:ascii="Lato" w:hAnsi="Lato" w:cs="Times New Roman"/>
          <w:b/>
          <w:sz w:val="20"/>
          <w:szCs w:val="20"/>
        </w:rPr>
        <w:t>Dane dotyczące przeprowadzonych przeglądów i napraw w okresie sprawozdawczym</w:t>
      </w:r>
    </w:p>
    <w:tbl>
      <w:tblPr>
        <w:tblStyle w:val="Tabela-Siatka"/>
        <w:tblpPr w:leftFromText="141" w:rightFromText="141" w:vertAnchor="text" w:horzAnchor="margin" w:tblpY="10"/>
        <w:tblW w:w="131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63"/>
        <w:gridCol w:w="1134"/>
        <w:gridCol w:w="843"/>
        <w:gridCol w:w="843"/>
        <w:gridCol w:w="843"/>
        <w:gridCol w:w="844"/>
        <w:gridCol w:w="1559"/>
        <w:gridCol w:w="1346"/>
        <w:gridCol w:w="1347"/>
      </w:tblGrid>
      <w:tr w:rsidR="001437CA" w:rsidRPr="001437CA" w14:paraId="51DC1B02" w14:textId="77777777" w:rsidTr="0057074C">
        <w:tc>
          <w:tcPr>
            <w:tcW w:w="534" w:type="dxa"/>
            <w:vMerge w:val="restart"/>
            <w:vAlign w:val="center"/>
          </w:tcPr>
          <w:p w14:paraId="266DADF5" w14:textId="77777777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14:paraId="58B7474D" w14:textId="77777777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Typ wagonu</w:t>
            </w:r>
          </w:p>
          <w:p w14:paraId="0A3730C3" w14:textId="77777777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(oznaczenie)</w:t>
            </w:r>
          </w:p>
        </w:tc>
        <w:tc>
          <w:tcPr>
            <w:tcW w:w="1418" w:type="dxa"/>
            <w:vMerge w:val="restart"/>
            <w:vAlign w:val="center"/>
          </w:tcPr>
          <w:p w14:paraId="02566FE0" w14:textId="77777777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2297" w:type="dxa"/>
            <w:gridSpan w:val="2"/>
          </w:tcPr>
          <w:p w14:paraId="490E9F58" w14:textId="77777777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utrzymywanych wagonów w okresie sprawozdawczym</w:t>
            </w:r>
          </w:p>
        </w:tc>
        <w:tc>
          <w:tcPr>
            <w:tcW w:w="3373" w:type="dxa"/>
            <w:gridSpan w:val="4"/>
            <w:vAlign w:val="center"/>
          </w:tcPr>
          <w:p w14:paraId="5103CAF0" w14:textId="77777777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przeprowadzonych przeglądów na poszczególnych poziomach</w:t>
            </w:r>
            <w:r w:rsidR="0057074C">
              <w:rPr>
                <w:rFonts w:ascii="Lato" w:hAnsi="Lato" w:cs="Times New Roman"/>
                <w:b/>
                <w:sz w:val="18"/>
                <w:szCs w:val="18"/>
              </w:rPr>
              <w:t xml:space="preserve"> (lub odpowiadających)</w:t>
            </w:r>
          </w:p>
        </w:tc>
        <w:tc>
          <w:tcPr>
            <w:tcW w:w="1559" w:type="dxa"/>
            <w:vMerge w:val="restart"/>
          </w:tcPr>
          <w:p w14:paraId="198D2D1C" w14:textId="296F4B73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wykonanych napraw pozaplanowych</w:t>
            </w:r>
            <w:r w:rsidR="008852FA">
              <w:rPr>
                <w:rFonts w:ascii="Lato" w:hAnsi="Lato" w:cs="Times New Roman"/>
                <w:b/>
                <w:sz w:val="18"/>
                <w:szCs w:val="18"/>
              </w:rPr>
              <w:t xml:space="preserve"> (np.: awaryjne, powypadkowe)</w:t>
            </w:r>
          </w:p>
        </w:tc>
        <w:tc>
          <w:tcPr>
            <w:tcW w:w="2693" w:type="dxa"/>
            <w:gridSpan w:val="2"/>
          </w:tcPr>
          <w:p w14:paraId="58084F6E" w14:textId="77777777"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zgłoszonych reklamacji</w:t>
            </w:r>
          </w:p>
        </w:tc>
      </w:tr>
      <w:tr w:rsidR="0057074C" w:rsidRPr="001437CA" w14:paraId="03C2A047" w14:textId="77777777" w:rsidTr="0057074C">
        <w:tc>
          <w:tcPr>
            <w:tcW w:w="534" w:type="dxa"/>
            <w:vMerge/>
            <w:vAlign w:val="center"/>
          </w:tcPr>
          <w:p w14:paraId="0404F2B9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CE05243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C0B0E0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14:paraId="7F4E67B9" w14:textId="77777777"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>
              <w:rPr>
                <w:rFonts w:ascii="Lato" w:hAnsi="Lato" w:cs="Times New Roman"/>
                <w:b/>
                <w:sz w:val="16"/>
                <w:szCs w:val="18"/>
              </w:rPr>
              <w:t xml:space="preserve">Stan na 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>1.01.2019 r.</w:t>
            </w:r>
          </w:p>
        </w:tc>
        <w:tc>
          <w:tcPr>
            <w:tcW w:w="1134" w:type="dxa"/>
          </w:tcPr>
          <w:p w14:paraId="7DEE290D" w14:textId="77777777"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>
              <w:rPr>
                <w:rFonts w:ascii="Lato" w:hAnsi="Lato" w:cs="Times New Roman"/>
                <w:b/>
                <w:sz w:val="16"/>
                <w:szCs w:val="18"/>
              </w:rPr>
              <w:t>Stan na 3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>1.</w:t>
            </w:r>
            <w:r>
              <w:rPr>
                <w:rFonts w:ascii="Lato" w:hAnsi="Lato" w:cs="Times New Roman"/>
                <w:b/>
                <w:sz w:val="14"/>
                <w:szCs w:val="18"/>
              </w:rPr>
              <w:t>12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>.2019 r.</w:t>
            </w:r>
          </w:p>
        </w:tc>
        <w:tc>
          <w:tcPr>
            <w:tcW w:w="843" w:type="dxa"/>
            <w:vAlign w:val="center"/>
          </w:tcPr>
          <w:p w14:paraId="34A9D9E0" w14:textId="77777777"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P2</w:t>
            </w:r>
          </w:p>
        </w:tc>
        <w:tc>
          <w:tcPr>
            <w:tcW w:w="843" w:type="dxa"/>
            <w:vAlign w:val="center"/>
          </w:tcPr>
          <w:p w14:paraId="73182D7B" w14:textId="77777777"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P3</w:t>
            </w:r>
          </w:p>
        </w:tc>
        <w:tc>
          <w:tcPr>
            <w:tcW w:w="843" w:type="dxa"/>
            <w:vAlign w:val="center"/>
          </w:tcPr>
          <w:p w14:paraId="0195AFFD" w14:textId="77777777"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P4</w:t>
            </w:r>
          </w:p>
        </w:tc>
        <w:tc>
          <w:tcPr>
            <w:tcW w:w="844" w:type="dxa"/>
            <w:vAlign w:val="center"/>
          </w:tcPr>
          <w:p w14:paraId="668D2A64" w14:textId="77777777"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P5</w:t>
            </w:r>
          </w:p>
        </w:tc>
        <w:tc>
          <w:tcPr>
            <w:tcW w:w="1559" w:type="dxa"/>
            <w:vMerge/>
          </w:tcPr>
          <w:p w14:paraId="50A021FC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2A4495D1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  <w:tc>
          <w:tcPr>
            <w:tcW w:w="1347" w:type="dxa"/>
          </w:tcPr>
          <w:p w14:paraId="24344187" w14:textId="77777777"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>nie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</w:tr>
      <w:tr w:rsidR="0057074C" w:rsidRPr="001437CA" w14:paraId="303F46C4" w14:textId="77777777" w:rsidTr="0057074C">
        <w:tc>
          <w:tcPr>
            <w:tcW w:w="534" w:type="dxa"/>
          </w:tcPr>
          <w:p w14:paraId="5C8B7B2A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14:paraId="6E00DD03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2BA55E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F73C291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C1017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2F020CE9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7CB61637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707F386F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5BA4EF49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7CB230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07CCC025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4F403B6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14:paraId="004617AE" w14:textId="77777777" w:rsidTr="0057074C">
        <w:tc>
          <w:tcPr>
            <w:tcW w:w="534" w:type="dxa"/>
          </w:tcPr>
          <w:p w14:paraId="068AAB64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14:paraId="10DDDB2C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DD12C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ABE4293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CE715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7A09D6C2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6680D147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76E973EC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75110A7C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CC2AAA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188D79BA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0683905E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14:paraId="4C31571E" w14:textId="77777777" w:rsidTr="0057074C">
        <w:tc>
          <w:tcPr>
            <w:tcW w:w="534" w:type="dxa"/>
          </w:tcPr>
          <w:p w14:paraId="1C072429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14:paraId="59030A58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B0A4D6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7B0A1E5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3FCD91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70BE2BC8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4AA29E74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5BA59949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7AF67ADB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40EA1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4E42260E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ABAD2AF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14:paraId="1E8BBF30" w14:textId="77777777" w:rsidTr="0057074C">
        <w:tc>
          <w:tcPr>
            <w:tcW w:w="534" w:type="dxa"/>
          </w:tcPr>
          <w:p w14:paraId="1BE8080C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896849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728DA3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6B08D3D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753FF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55CE3A9F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63ABCF8F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51468D12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1A9EC980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A504CC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4DB5E305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5D319A5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14:paraId="665166AC" w14:textId="77777777" w:rsidTr="0057074C">
        <w:tc>
          <w:tcPr>
            <w:tcW w:w="534" w:type="dxa"/>
          </w:tcPr>
          <w:p w14:paraId="72324BA8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8D6737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BD7422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C1D1D4F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A3B30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71BD71F5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0BC9B5D3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54510FD5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44D9305A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20BB98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11C99A53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E322F66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14:paraId="69EA8826" w14:textId="77777777" w:rsidTr="0057074C">
        <w:tc>
          <w:tcPr>
            <w:tcW w:w="3227" w:type="dxa"/>
            <w:gridSpan w:val="3"/>
          </w:tcPr>
          <w:p w14:paraId="5BDCAFD2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Łącznie:</w:t>
            </w:r>
          </w:p>
        </w:tc>
        <w:tc>
          <w:tcPr>
            <w:tcW w:w="1163" w:type="dxa"/>
          </w:tcPr>
          <w:p w14:paraId="3C51F53D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9F8DB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5E0CBF46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2A12D8D7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14:paraId="301585F9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14:paraId="44C18171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F99AD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76076294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45DB4B7" w14:textId="77777777"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14:paraId="6576186E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7E94331C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1679C2BE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5830B961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6044AD94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45C403D2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0BD36F33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495DBE2F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2C55F5EE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78C871AA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3CBD8E87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4F11AFFA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7498E8FA" w14:textId="77777777" w:rsidR="0079760E" w:rsidRPr="001437CA" w:rsidRDefault="0079760E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</w:p>
    <w:p w14:paraId="292EB2E3" w14:textId="77777777" w:rsidR="00F0095A" w:rsidRPr="001437CA" w:rsidRDefault="00F0095A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 xml:space="preserve">Tabela II – </w:t>
      </w:r>
      <w:r w:rsidR="00BF11DB" w:rsidRPr="001437CA">
        <w:rPr>
          <w:rFonts w:ascii="Lato" w:hAnsi="Lato" w:cs="Times New Roman"/>
          <w:b/>
          <w:sz w:val="20"/>
          <w:szCs w:val="20"/>
        </w:rPr>
        <w:t>Informacje o stosowaniu wspólnej metody bezpieczeństwa w zakresie oceny i wyceny ryzyka</w:t>
      </w:r>
    </w:p>
    <w:tbl>
      <w:tblPr>
        <w:tblStyle w:val="Tabela-Siatka"/>
        <w:tblpPr w:leftFromText="141" w:rightFromText="141" w:vertAnchor="text" w:horzAnchor="margin" w:tblpY="72"/>
        <w:tblW w:w="14425" w:type="dxa"/>
        <w:tblLayout w:type="fixed"/>
        <w:tblLook w:val="04A0" w:firstRow="1" w:lastRow="0" w:firstColumn="1" w:lastColumn="0" w:noHBand="0" w:noVBand="1"/>
      </w:tblPr>
      <w:tblGrid>
        <w:gridCol w:w="533"/>
        <w:gridCol w:w="1433"/>
        <w:gridCol w:w="1433"/>
        <w:gridCol w:w="1433"/>
        <w:gridCol w:w="1433"/>
        <w:gridCol w:w="1810"/>
        <w:gridCol w:w="851"/>
        <w:gridCol w:w="1530"/>
        <w:gridCol w:w="1251"/>
        <w:gridCol w:w="1584"/>
        <w:gridCol w:w="1134"/>
      </w:tblGrid>
      <w:tr w:rsidR="001437CA" w:rsidRPr="001437CA" w14:paraId="3C316332" w14:textId="77777777" w:rsidTr="00B921AC">
        <w:trPr>
          <w:trHeight w:val="1124"/>
        </w:trPr>
        <w:tc>
          <w:tcPr>
            <w:tcW w:w="533" w:type="dxa"/>
            <w:vMerge w:val="restart"/>
            <w:vAlign w:val="center"/>
          </w:tcPr>
          <w:p w14:paraId="7F916FE0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33" w:type="dxa"/>
            <w:vMerge w:val="restart"/>
          </w:tcPr>
          <w:p w14:paraId="097DD42C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Czego dotyczyła zmiana</w:t>
            </w:r>
          </w:p>
        </w:tc>
        <w:tc>
          <w:tcPr>
            <w:tcW w:w="1433" w:type="dxa"/>
            <w:vMerge w:val="restart"/>
          </w:tcPr>
          <w:p w14:paraId="3B414FC3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Charakter wprowadzonej zmiany</w:t>
            </w:r>
          </w:p>
          <w:p w14:paraId="539DB305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techniczny, eksploatacyjna, organizacyjny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14:paraId="63E9B615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Ocena zmiany</w:t>
            </w:r>
          </w:p>
          <w:p w14:paraId="17FB39B8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znacząca, nieznacząca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14:paraId="1BE20583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Termin wprowadzenia zmiany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br/>
              <w:t>(</w:t>
            </w:r>
            <w:proofErr w:type="spellStart"/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rrrr</w:t>
            </w:r>
            <w:proofErr w:type="spellEnd"/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-mm-</w:t>
            </w:r>
            <w:proofErr w:type="spellStart"/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dd</w:t>
            </w:r>
            <w:proofErr w:type="spellEnd"/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vMerge w:val="restart"/>
          </w:tcPr>
          <w:p w14:paraId="48FA38DF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Czy dla zmian nieznaczących przeprowadzono ocenę ryzyka?</w:t>
            </w:r>
          </w:p>
          <w:p w14:paraId="4264AB63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tak, nie, nie dotyczy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B0FCFC8" w14:textId="77777777" w:rsidR="00B10AAE" w:rsidRPr="001437CA" w:rsidRDefault="00B10AAE" w:rsidP="00B921AC">
            <w:pPr>
              <w:pStyle w:val="Akapitzlist"/>
              <w:ind w:left="113" w:right="113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Środki bezpieczeństwa</w:t>
            </w:r>
          </w:p>
        </w:tc>
        <w:tc>
          <w:tcPr>
            <w:tcW w:w="5499" w:type="dxa"/>
            <w:gridSpan w:val="4"/>
          </w:tcPr>
          <w:p w14:paraId="18A2E4D4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Informacje dotyczące jednostki oceniającej i niezależnej oceny</w:t>
            </w:r>
          </w:p>
        </w:tc>
      </w:tr>
      <w:tr w:rsidR="001437CA" w:rsidRPr="001437CA" w14:paraId="1656E22F" w14:textId="77777777" w:rsidTr="00B921AC">
        <w:trPr>
          <w:trHeight w:val="426"/>
        </w:trPr>
        <w:tc>
          <w:tcPr>
            <w:tcW w:w="533" w:type="dxa"/>
            <w:vMerge/>
            <w:vAlign w:val="center"/>
          </w:tcPr>
          <w:p w14:paraId="4DB74842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0B5BF6AE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6213177F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11795C60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77D97E4D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14:paraId="6DCF4F59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5240171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1582C7D" w14:textId="77777777"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Nazwa jednostki oceniającej</w:t>
            </w:r>
          </w:p>
        </w:tc>
        <w:tc>
          <w:tcPr>
            <w:tcW w:w="1251" w:type="dxa"/>
          </w:tcPr>
          <w:p w14:paraId="7EAF621E" w14:textId="77777777"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 xml:space="preserve">Krótkie streszczenie wyników niezależnej oceny </w:t>
            </w:r>
          </w:p>
        </w:tc>
        <w:tc>
          <w:tcPr>
            <w:tcW w:w="1584" w:type="dxa"/>
          </w:tcPr>
          <w:p w14:paraId="29540745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Stwierdzone niezgodności stosowania rozporządzenia 402/2013</w:t>
            </w:r>
          </w:p>
        </w:tc>
        <w:tc>
          <w:tcPr>
            <w:tcW w:w="1134" w:type="dxa"/>
          </w:tcPr>
          <w:p w14:paraId="17A7AAF9" w14:textId="77777777"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Zalecenia jednostki oceniającej</w:t>
            </w:r>
          </w:p>
        </w:tc>
      </w:tr>
      <w:tr w:rsidR="001437CA" w:rsidRPr="001437CA" w14:paraId="01ADF9F5" w14:textId="77777777" w:rsidTr="00B921AC">
        <w:tc>
          <w:tcPr>
            <w:tcW w:w="533" w:type="dxa"/>
          </w:tcPr>
          <w:p w14:paraId="1E2FE2BE" w14:textId="77777777"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14:paraId="2E1A594F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3E0EDB6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70C39EF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B173EFF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14:paraId="65D886D0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B8D306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3845183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14:paraId="1638019C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7DA26A2D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03C81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14:paraId="26BDF397" w14:textId="77777777" w:rsidTr="00B921AC">
        <w:tc>
          <w:tcPr>
            <w:tcW w:w="533" w:type="dxa"/>
          </w:tcPr>
          <w:p w14:paraId="0A5ADE5C" w14:textId="77777777"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14:paraId="5B11254C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BD0B615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0E61A3F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689BBD4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14:paraId="0CF77ECC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C8163A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00978CD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14:paraId="166C2020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4D192252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46948E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14:paraId="1C7FBE91" w14:textId="77777777" w:rsidTr="00B921AC">
        <w:tc>
          <w:tcPr>
            <w:tcW w:w="533" w:type="dxa"/>
          </w:tcPr>
          <w:p w14:paraId="60369FD3" w14:textId="77777777"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14:paraId="2A9E55CB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74E150E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98A786E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03ACC3B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14:paraId="2AB9DD16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634CD1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786ADC3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14:paraId="04C508C1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15ED91C8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E6BF0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14:paraId="70ACFFBD" w14:textId="77777777" w:rsidTr="00B921AC">
        <w:tc>
          <w:tcPr>
            <w:tcW w:w="533" w:type="dxa"/>
          </w:tcPr>
          <w:p w14:paraId="6BBE7520" w14:textId="77777777"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4A02C2A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FCAEB27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6ABEADE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C5E2D3A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14:paraId="03F9D72D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C0894E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F603267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14:paraId="387A74AE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4CDB1A31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88A19F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14:paraId="48E24A5F" w14:textId="77777777" w:rsidTr="00B921AC">
        <w:tc>
          <w:tcPr>
            <w:tcW w:w="533" w:type="dxa"/>
          </w:tcPr>
          <w:p w14:paraId="37DBF198" w14:textId="77777777"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BD0187B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947EC5E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743A923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9BC9F80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14:paraId="443FA7AC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1057D6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  <w:bookmarkStart w:id="26" w:name="_GoBack"/>
            <w:bookmarkEnd w:id="26"/>
          </w:p>
        </w:tc>
        <w:tc>
          <w:tcPr>
            <w:tcW w:w="1530" w:type="dxa"/>
          </w:tcPr>
          <w:p w14:paraId="63068B3A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14:paraId="0D180BC9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6E88DE15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BCB116" w14:textId="77777777"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14:paraId="2C4BECE3" w14:textId="77777777" w:rsidR="00DD0F37" w:rsidRDefault="00DD0F37" w:rsidP="009E4C06">
      <w:pPr>
        <w:pStyle w:val="Akapitzlist"/>
        <w:spacing w:after="0" w:line="240" w:lineRule="auto"/>
        <w:ind w:left="1004"/>
        <w:jc w:val="both"/>
        <w:rPr>
          <w:rFonts w:ascii="Lato" w:hAnsi="Lato" w:cs="Times New Roman"/>
          <w:sz w:val="20"/>
          <w:szCs w:val="20"/>
        </w:rPr>
      </w:pPr>
    </w:p>
    <w:p w14:paraId="77CB9A27" w14:textId="77777777" w:rsidR="00D903BA" w:rsidRPr="00DD0F37" w:rsidRDefault="00DD0F37" w:rsidP="00DD0F37">
      <w:pPr>
        <w:tabs>
          <w:tab w:val="left" w:pos="1476"/>
        </w:tabs>
      </w:pPr>
      <w:r>
        <w:tab/>
      </w:r>
    </w:p>
    <w:sectPr w:rsidR="00D903BA" w:rsidRPr="00DD0F37" w:rsidSect="00A80E9C">
      <w:headerReference w:type="default" r:id="rId13"/>
      <w:footerReference w:type="default" r:id="rId14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9CD11" w14:textId="77777777" w:rsidR="0002472C" w:rsidRDefault="0002472C" w:rsidP="002B7A9A">
      <w:pPr>
        <w:spacing w:after="0" w:line="240" w:lineRule="auto"/>
      </w:pPr>
      <w:r>
        <w:separator/>
      </w:r>
    </w:p>
  </w:endnote>
  <w:endnote w:type="continuationSeparator" w:id="0">
    <w:p w14:paraId="582B2CC6" w14:textId="77777777" w:rsidR="0002472C" w:rsidRDefault="0002472C" w:rsidP="002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50EA" w14:textId="77777777" w:rsidR="00D83B6B" w:rsidRPr="00B0133C" w:rsidRDefault="00774D33">
    <w:pPr>
      <w:pStyle w:val="Stopka"/>
      <w:rPr>
        <w:spacing w:val="60"/>
        <w:sz w:val="18"/>
        <w:szCs w:val="18"/>
      </w:rPr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29C67" wp14:editId="17D6E1DB">
              <wp:simplePos x="0" y="0"/>
              <wp:positionH relativeFrom="column">
                <wp:posOffset>-26670</wp:posOffset>
              </wp:positionH>
              <wp:positionV relativeFrom="paragraph">
                <wp:posOffset>107315</wp:posOffset>
              </wp:positionV>
              <wp:extent cx="5800090" cy="635"/>
              <wp:effectExtent l="11430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F00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1pt;margin-top:8.45pt;width:456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DA39EE" w:rsidRPr="0079760E" w14:paraId="44B30C67" w14:textId="77777777" w:rsidTr="003018FB">
      <w:tc>
        <w:tcPr>
          <w:tcW w:w="4606" w:type="dxa"/>
        </w:tcPr>
        <w:p w14:paraId="64E1EE68" w14:textId="77777777" w:rsidR="00D83B6B" w:rsidRPr="00F94699" w:rsidRDefault="00E31ED7" w:rsidP="00147B80">
          <w:pPr>
            <w:pStyle w:val="Stopka"/>
            <w:rPr>
              <w:rFonts w:ascii="Lato" w:hAnsi="Lato"/>
              <w:color w:val="0661EE"/>
              <w:sz w:val="16"/>
            </w:rPr>
          </w:pPr>
          <w:r w:rsidRPr="00F94699">
            <w:rPr>
              <w:rFonts w:ascii="Lato" w:hAnsi="Lato"/>
              <w:color w:val="0661EE"/>
              <w:sz w:val="16"/>
            </w:rPr>
            <w:t xml:space="preserve">Wersja </w:t>
          </w:r>
          <w:r w:rsidR="00DD0F37" w:rsidRPr="00F94699">
            <w:rPr>
              <w:rFonts w:ascii="Lato" w:hAnsi="Lato"/>
              <w:color w:val="0661EE"/>
              <w:sz w:val="16"/>
            </w:rPr>
            <w:t>20</w:t>
          </w:r>
          <w:r w:rsidR="00147B80">
            <w:rPr>
              <w:rFonts w:ascii="Lato" w:hAnsi="Lato"/>
              <w:color w:val="0661EE"/>
              <w:sz w:val="16"/>
            </w:rPr>
            <w:t>20</w:t>
          </w:r>
          <w:r w:rsidR="00DD0F37" w:rsidRPr="00F94699">
            <w:rPr>
              <w:rFonts w:ascii="Lato" w:hAnsi="Lato"/>
              <w:color w:val="0661EE"/>
              <w:sz w:val="16"/>
            </w:rPr>
            <w:t>-0</w:t>
          </w:r>
          <w:r w:rsidR="00147B80">
            <w:rPr>
              <w:rFonts w:ascii="Lato" w:hAnsi="Lato"/>
              <w:color w:val="0661EE"/>
              <w:sz w:val="16"/>
            </w:rPr>
            <w:t>4</w:t>
          </w:r>
          <w:r w:rsidR="00DD0F37" w:rsidRPr="00F94699">
            <w:rPr>
              <w:rFonts w:ascii="Lato" w:hAnsi="Lato"/>
              <w:color w:val="0661EE"/>
              <w:sz w:val="16"/>
            </w:rPr>
            <w:t>-</w:t>
          </w:r>
          <w:r w:rsidR="00147B80">
            <w:rPr>
              <w:rFonts w:ascii="Lato" w:hAnsi="Lato"/>
              <w:color w:val="0661EE"/>
              <w:sz w:val="16"/>
            </w:rPr>
            <w:t>08</w:t>
          </w:r>
        </w:p>
      </w:tc>
      <w:tc>
        <w:tcPr>
          <w:tcW w:w="4606" w:type="dxa"/>
        </w:tcPr>
        <w:p w14:paraId="4A83FDF9" w14:textId="31BA4CEF" w:rsidR="00D83B6B" w:rsidRPr="0079760E" w:rsidRDefault="00D83B6B" w:rsidP="003018FB">
          <w:pPr>
            <w:pStyle w:val="Stopka"/>
            <w:jc w:val="right"/>
            <w:rPr>
              <w:rFonts w:ascii="Lato" w:hAnsi="Lato"/>
              <w:color w:val="403152" w:themeColor="accent4" w:themeShade="80"/>
              <w:sz w:val="16"/>
            </w:rPr>
          </w:pP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begin"/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instrText>PAGE   \* MERGEFORMAT</w:instrText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separate"/>
          </w:r>
          <w:r w:rsidR="00F60775">
            <w:rPr>
              <w:rFonts w:ascii="Lato" w:hAnsi="Lato"/>
              <w:noProof/>
              <w:color w:val="403152" w:themeColor="accent4" w:themeShade="80"/>
              <w:sz w:val="16"/>
            </w:rPr>
            <w:t>9</w:t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end"/>
          </w:r>
        </w:p>
      </w:tc>
    </w:tr>
  </w:tbl>
  <w:p w14:paraId="23EFA82E" w14:textId="77777777" w:rsidR="00413EA2" w:rsidRDefault="00413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4825" w14:textId="77777777" w:rsidR="00D83B6B" w:rsidRDefault="00D83B6B" w:rsidP="00D83B6B">
    <w:pPr>
      <w:spacing w:after="0" w:line="240" w:lineRule="auto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83B6B" w:rsidRPr="00D83B6B" w14:paraId="480EE82A" w14:textId="77777777" w:rsidTr="00D83B6B">
      <w:tc>
        <w:tcPr>
          <w:tcW w:w="4606" w:type="dxa"/>
        </w:tcPr>
        <w:p w14:paraId="59B29F43" w14:textId="77777777" w:rsidR="00D83B6B" w:rsidRPr="00D83B6B" w:rsidRDefault="00D83B6B" w:rsidP="00D83B6B">
          <w:pPr>
            <w:pStyle w:val="Stopka"/>
            <w:rPr>
              <w:sz w:val="16"/>
            </w:rPr>
          </w:pPr>
          <w:r w:rsidRPr="00D83B6B">
            <w:rPr>
              <w:sz w:val="16"/>
            </w:rPr>
            <w:t>Wersja 2014-04-18</w:t>
          </w:r>
        </w:p>
      </w:tc>
      <w:tc>
        <w:tcPr>
          <w:tcW w:w="4606" w:type="dxa"/>
        </w:tcPr>
        <w:p w14:paraId="3494B5CA" w14:textId="77777777" w:rsidR="00D83B6B" w:rsidRPr="00D83B6B" w:rsidRDefault="00D83B6B" w:rsidP="00D83B6B">
          <w:pPr>
            <w:pStyle w:val="Stopka"/>
            <w:jc w:val="right"/>
            <w:rPr>
              <w:sz w:val="16"/>
            </w:rPr>
          </w:pPr>
          <w:r w:rsidRPr="00D83B6B">
            <w:rPr>
              <w:sz w:val="16"/>
            </w:rPr>
            <w:fldChar w:fldCharType="begin"/>
          </w:r>
          <w:r w:rsidRPr="00D83B6B">
            <w:rPr>
              <w:sz w:val="16"/>
            </w:rPr>
            <w:instrText>PAGE   \* MERGEFORMAT</w:instrText>
          </w:r>
          <w:r w:rsidRPr="00D83B6B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D83B6B">
            <w:rPr>
              <w:sz w:val="16"/>
            </w:rPr>
            <w:fldChar w:fldCharType="end"/>
          </w:r>
        </w:p>
      </w:tc>
    </w:tr>
  </w:tbl>
  <w:p w14:paraId="7EED6EAB" w14:textId="77777777" w:rsidR="00413EA2" w:rsidRDefault="00413EA2" w:rsidP="00D83B6B">
    <w:pPr>
      <w:pStyle w:val="Stopka"/>
    </w:pPr>
  </w:p>
  <w:p w14:paraId="75BB8709" w14:textId="77777777" w:rsidR="00413EA2" w:rsidRDefault="00413EA2" w:rsidP="00102A9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D9AF" w14:textId="77777777" w:rsidR="0079760E" w:rsidRPr="00D83B6B" w:rsidRDefault="0079760E">
    <w:pPr>
      <w:pStyle w:val="Stopka"/>
      <w:rPr>
        <w:color w:val="7F7F7F" w:themeColor="background1" w:themeShade="7F"/>
        <w:spacing w:val="6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48263C" wp14:editId="6AEF74A1">
              <wp:simplePos x="0" y="0"/>
              <wp:positionH relativeFrom="column">
                <wp:posOffset>-23495</wp:posOffset>
              </wp:positionH>
              <wp:positionV relativeFrom="paragraph">
                <wp:posOffset>105410</wp:posOffset>
              </wp:positionV>
              <wp:extent cx="9067800" cy="0"/>
              <wp:effectExtent l="0" t="0" r="1905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7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A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3pt;width:7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9819"/>
    </w:tblGrid>
    <w:tr w:rsidR="0079760E" w:rsidRPr="00DA39EE" w14:paraId="470F229E" w14:textId="77777777" w:rsidTr="0079760E">
      <w:tc>
        <w:tcPr>
          <w:tcW w:w="4606" w:type="dxa"/>
        </w:tcPr>
        <w:p w14:paraId="7106CF62" w14:textId="77777777" w:rsidR="0079760E" w:rsidRPr="00DA39EE" w:rsidRDefault="0079760E" w:rsidP="0057074C">
          <w:pPr>
            <w:pStyle w:val="Stopka"/>
            <w:rPr>
              <w:color w:val="403152" w:themeColor="accent4" w:themeShade="80"/>
              <w:sz w:val="16"/>
            </w:rPr>
          </w:pPr>
          <w:r w:rsidRPr="00577FF1">
            <w:rPr>
              <w:rFonts w:ascii="Lato" w:hAnsi="Lato"/>
              <w:color w:val="1F497D" w:themeColor="text2"/>
              <w:sz w:val="16"/>
            </w:rPr>
            <w:t xml:space="preserve">Wersja </w:t>
          </w:r>
          <w:r w:rsidR="00DD0F37">
            <w:rPr>
              <w:rFonts w:ascii="Lato" w:hAnsi="Lato"/>
              <w:color w:val="1F497D" w:themeColor="text2"/>
              <w:sz w:val="16"/>
            </w:rPr>
            <w:t>20</w:t>
          </w:r>
          <w:r w:rsidR="0057074C">
            <w:rPr>
              <w:rFonts w:ascii="Lato" w:hAnsi="Lato"/>
              <w:color w:val="1F497D" w:themeColor="text2"/>
              <w:sz w:val="16"/>
            </w:rPr>
            <w:t>20</w:t>
          </w:r>
          <w:r w:rsidR="00DD0F37">
            <w:rPr>
              <w:rFonts w:ascii="Lato" w:hAnsi="Lato"/>
              <w:color w:val="1F497D" w:themeColor="text2"/>
              <w:sz w:val="16"/>
            </w:rPr>
            <w:t>-0</w:t>
          </w:r>
          <w:r w:rsidR="0057074C">
            <w:rPr>
              <w:rFonts w:ascii="Lato" w:hAnsi="Lato"/>
              <w:color w:val="1F497D" w:themeColor="text2"/>
              <w:sz w:val="16"/>
            </w:rPr>
            <w:t>4</w:t>
          </w:r>
          <w:r w:rsidR="00DD0F37">
            <w:rPr>
              <w:rFonts w:ascii="Lato" w:hAnsi="Lato"/>
              <w:color w:val="1F497D" w:themeColor="text2"/>
              <w:sz w:val="16"/>
            </w:rPr>
            <w:t>-</w:t>
          </w:r>
          <w:r w:rsidR="0057074C">
            <w:rPr>
              <w:rFonts w:ascii="Lato" w:hAnsi="Lato"/>
              <w:color w:val="1F497D" w:themeColor="text2"/>
              <w:sz w:val="16"/>
            </w:rPr>
            <w:t>08</w:t>
          </w:r>
        </w:p>
      </w:tc>
      <w:tc>
        <w:tcPr>
          <w:tcW w:w="9819" w:type="dxa"/>
        </w:tcPr>
        <w:p w14:paraId="2D4EE760" w14:textId="59223929" w:rsidR="0079760E" w:rsidRPr="00DA39EE" w:rsidRDefault="0079760E" w:rsidP="003018FB">
          <w:pPr>
            <w:pStyle w:val="Stopka"/>
            <w:jc w:val="right"/>
            <w:rPr>
              <w:color w:val="403152" w:themeColor="accent4" w:themeShade="80"/>
              <w:sz w:val="16"/>
            </w:rPr>
          </w:pPr>
          <w:r w:rsidRPr="00DA39EE">
            <w:rPr>
              <w:color w:val="403152" w:themeColor="accent4" w:themeShade="80"/>
              <w:sz w:val="16"/>
            </w:rPr>
            <w:fldChar w:fldCharType="begin"/>
          </w:r>
          <w:r w:rsidRPr="00DA39EE">
            <w:rPr>
              <w:color w:val="403152" w:themeColor="accent4" w:themeShade="80"/>
              <w:sz w:val="16"/>
            </w:rPr>
            <w:instrText>PAGE   \* MERGEFORMAT</w:instrText>
          </w:r>
          <w:r w:rsidRPr="00DA39EE">
            <w:rPr>
              <w:color w:val="403152" w:themeColor="accent4" w:themeShade="80"/>
              <w:sz w:val="16"/>
            </w:rPr>
            <w:fldChar w:fldCharType="separate"/>
          </w:r>
          <w:r w:rsidR="00F60775">
            <w:rPr>
              <w:noProof/>
              <w:color w:val="403152" w:themeColor="accent4" w:themeShade="80"/>
              <w:sz w:val="16"/>
            </w:rPr>
            <w:t>10</w:t>
          </w:r>
          <w:r w:rsidRPr="00DA39EE">
            <w:rPr>
              <w:color w:val="403152" w:themeColor="accent4" w:themeShade="80"/>
              <w:sz w:val="16"/>
            </w:rPr>
            <w:fldChar w:fldCharType="end"/>
          </w:r>
        </w:p>
      </w:tc>
    </w:tr>
  </w:tbl>
  <w:p w14:paraId="2AAFF1F3" w14:textId="77777777" w:rsidR="0079760E" w:rsidRDefault="00797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97BF" w14:textId="77777777" w:rsidR="0002472C" w:rsidRDefault="0002472C" w:rsidP="002B7A9A">
      <w:pPr>
        <w:spacing w:after="0" w:line="240" w:lineRule="auto"/>
      </w:pPr>
      <w:r>
        <w:separator/>
      </w:r>
    </w:p>
  </w:footnote>
  <w:footnote w:type="continuationSeparator" w:id="0">
    <w:p w14:paraId="516F3349" w14:textId="77777777" w:rsidR="0002472C" w:rsidRDefault="0002472C" w:rsidP="002B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0CF9" w14:textId="77777777" w:rsidR="00B0133C" w:rsidRPr="00B0133C" w:rsidRDefault="00B0133C"/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5D72E3" w:rsidRPr="00B0133C" w14:paraId="2AC52485" w14:textId="77777777" w:rsidTr="003A7B35">
      <w:tc>
        <w:tcPr>
          <w:tcW w:w="9072" w:type="dxa"/>
          <w:shd w:val="clear" w:color="auto" w:fill="auto"/>
        </w:tcPr>
        <w:p w14:paraId="3AB7730A" w14:textId="77777777" w:rsidR="005D72E3" w:rsidRPr="00B0133C" w:rsidRDefault="005D72E3" w:rsidP="005D72E3">
          <w:pPr>
            <w:pStyle w:val="Nagwek"/>
            <w:jc w:val="center"/>
            <w:rPr>
              <w:rFonts w:ascii="Lato" w:hAnsi="Lato"/>
              <w:lang w:eastAsia="pl-PL"/>
            </w:rPr>
          </w:pPr>
          <w:r w:rsidRPr="005D72E3">
            <w:rPr>
              <w:rFonts w:ascii="Lato" w:hAnsi="Lato"/>
              <w:b/>
              <w:sz w:val="20"/>
              <w:lang w:eastAsia="pl-PL"/>
            </w:rPr>
            <w:t>WYTYCZNE DO SPORZĄDZENIA ROCZNEGO SPRAWOZDANIA Z UTRZYMANIA ZA ROK 2019</w:t>
          </w:r>
        </w:p>
      </w:tc>
    </w:tr>
  </w:tbl>
  <w:p w14:paraId="6816CCA5" w14:textId="77777777" w:rsidR="00D83B6B" w:rsidRPr="00B0133C" w:rsidRDefault="00774D33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52701" wp14:editId="01C657CA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87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D0ChSy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296E" w14:textId="77777777" w:rsidR="00413EA2" w:rsidRDefault="00413EA2">
    <w:pPr>
      <w:pStyle w:val="Nagwek"/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111"/>
    </w:tblGrid>
    <w:tr w:rsidR="00413EA2" w14:paraId="62FB71D2" w14:textId="77777777" w:rsidTr="00A71854">
      <w:tc>
        <w:tcPr>
          <w:tcW w:w="5211" w:type="dxa"/>
        </w:tcPr>
        <w:p w14:paraId="10FD3DCD" w14:textId="77777777" w:rsidR="00413EA2" w:rsidRPr="00A71854" w:rsidRDefault="00774D33">
          <w:pPr>
            <w:pStyle w:val="Nagwek"/>
            <w:rPr>
              <w:b/>
              <w:color w:val="8064A2" w:themeColor="accent4"/>
              <w:sz w:val="72"/>
              <w:szCs w:val="72"/>
            </w:rPr>
          </w:pPr>
          <w:r>
            <w:rPr>
              <w:noProof/>
              <w:color w:val="8064A2" w:themeColor="accent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9A34F26" wp14:editId="79202E4E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488315</wp:posOffset>
                    </wp:positionV>
                    <wp:extent cx="5812790" cy="0"/>
                    <wp:effectExtent l="9525" t="12065" r="6985" b="698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127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98D8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75pt;margin-top:38.45pt;width:45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" strokecolor="#b2a1c7 [1943]" strokeweight="1pt">
                    <v:shadow color="#3f3151 [1607]" opacity=".5" offset="1pt"/>
                  </v:shape>
                </w:pict>
              </mc:Fallback>
            </mc:AlternateContent>
          </w:r>
          <w:r w:rsidR="00413EA2" w:rsidRPr="00A71854">
            <w:rPr>
              <w:b/>
              <w:color w:val="8064A2" w:themeColor="accent4"/>
              <w:sz w:val="72"/>
              <w:szCs w:val="72"/>
            </w:rPr>
            <w:t>ECM</w:t>
          </w:r>
        </w:p>
      </w:tc>
      <w:tc>
        <w:tcPr>
          <w:tcW w:w="4111" w:type="dxa"/>
        </w:tcPr>
        <w:p w14:paraId="5E3896F8" w14:textId="77777777" w:rsidR="00413EA2" w:rsidRPr="00A71854" w:rsidRDefault="00413EA2">
          <w:pPr>
            <w:pStyle w:val="Nagwek"/>
            <w:rPr>
              <w:sz w:val="4"/>
              <w:szCs w:val="4"/>
            </w:rPr>
          </w:pPr>
          <w:r>
            <w:rPr>
              <w:sz w:val="18"/>
              <w:szCs w:val="18"/>
            </w:rPr>
            <w:br/>
          </w:r>
        </w:p>
        <w:p w14:paraId="3C049C75" w14:textId="77777777" w:rsidR="00413EA2" w:rsidRDefault="00413EA2" w:rsidP="00A71854">
          <w:pPr>
            <w:pStyle w:val="Nagwek"/>
            <w:rPr>
              <w:b/>
              <w:color w:val="8064A2" w:themeColor="accent4"/>
              <w:sz w:val="18"/>
              <w:szCs w:val="18"/>
            </w:rPr>
          </w:pPr>
        </w:p>
        <w:p w14:paraId="17F311B8" w14:textId="77777777" w:rsidR="00413EA2" w:rsidRPr="00A71854" w:rsidRDefault="00413EA2" w:rsidP="00A71854">
          <w:pPr>
            <w:pStyle w:val="Nagwek"/>
            <w:jc w:val="right"/>
            <w:rPr>
              <w:b/>
              <w:color w:val="8064A2" w:themeColor="accent4"/>
              <w:sz w:val="18"/>
              <w:szCs w:val="18"/>
            </w:rPr>
          </w:pPr>
          <w:r w:rsidRPr="00A71854">
            <w:rPr>
              <w:b/>
              <w:color w:val="8064A2" w:themeColor="accent4"/>
              <w:sz w:val="18"/>
              <w:szCs w:val="18"/>
            </w:rPr>
            <w:t>RAPORT ROCZNY</w:t>
          </w:r>
          <w:r>
            <w:rPr>
              <w:b/>
              <w:color w:val="8064A2" w:themeColor="accent4"/>
              <w:sz w:val="18"/>
              <w:szCs w:val="18"/>
            </w:rPr>
            <w:t xml:space="preserve"> ZA ROK 2013</w:t>
          </w:r>
          <w:r w:rsidR="00B77131">
            <w:rPr>
              <w:b/>
              <w:color w:val="8064A2" w:themeColor="accent4"/>
              <w:sz w:val="18"/>
              <w:szCs w:val="18"/>
            </w:rPr>
            <w:t>.</w:t>
          </w:r>
          <w:r w:rsidRPr="00A71854">
            <w:rPr>
              <w:b/>
              <w:color w:val="8064A2" w:themeColor="accent4"/>
              <w:sz w:val="18"/>
              <w:szCs w:val="18"/>
            </w:rPr>
            <w:br/>
          </w:r>
        </w:p>
      </w:tc>
    </w:tr>
  </w:tbl>
  <w:p w14:paraId="634A650C" w14:textId="77777777" w:rsidR="00413EA2" w:rsidRDefault="00413E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594B" w14:textId="77777777" w:rsidR="005D72E3" w:rsidRPr="00B0133C" w:rsidRDefault="005D72E3"/>
  <w:tbl>
    <w:tblPr>
      <w:tblW w:w="0" w:type="auto"/>
      <w:tblLook w:val="04A0" w:firstRow="1" w:lastRow="0" w:firstColumn="1" w:lastColumn="0" w:noHBand="0" w:noVBand="1"/>
    </w:tblPr>
    <w:tblGrid>
      <w:gridCol w:w="7575"/>
      <w:gridCol w:w="1497"/>
    </w:tblGrid>
    <w:tr w:rsidR="005D72E3" w:rsidRPr="00B0133C" w14:paraId="3644EA81" w14:textId="77777777" w:rsidTr="00B0133C">
      <w:tc>
        <w:tcPr>
          <w:tcW w:w="7763" w:type="dxa"/>
          <w:shd w:val="clear" w:color="auto" w:fill="auto"/>
        </w:tcPr>
        <w:p w14:paraId="482A639E" w14:textId="77777777" w:rsidR="005D72E3" w:rsidRPr="00B0133C" w:rsidRDefault="005D72E3" w:rsidP="00DB54E7">
          <w:pPr>
            <w:pStyle w:val="Nagwek"/>
            <w:rPr>
              <w:rFonts w:ascii="Lato" w:hAnsi="Lato"/>
              <w:b/>
              <w:lang w:eastAsia="pl-PL"/>
            </w:rPr>
          </w:pPr>
          <w:r w:rsidRPr="00B0133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1523" w:type="dxa"/>
          <w:shd w:val="clear" w:color="auto" w:fill="auto"/>
        </w:tcPr>
        <w:p w14:paraId="1D3C8848" w14:textId="77777777" w:rsidR="005D72E3" w:rsidRPr="00B0133C" w:rsidRDefault="005D72E3" w:rsidP="00A24E7A">
          <w:pPr>
            <w:pStyle w:val="Nagwek"/>
            <w:jc w:val="right"/>
            <w:rPr>
              <w:rFonts w:ascii="Lato" w:hAnsi="Lato"/>
              <w:lang w:eastAsia="pl-PL"/>
            </w:rPr>
          </w:pPr>
          <w:r w:rsidRPr="00B0133C">
            <w:rPr>
              <w:rFonts w:ascii="Lato" w:hAnsi="Lato"/>
              <w:lang w:eastAsia="pl-PL"/>
            </w:rPr>
            <w:t>ROK 201</w:t>
          </w:r>
          <w:r>
            <w:rPr>
              <w:rFonts w:ascii="Lato" w:hAnsi="Lato"/>
              <w:lang w:eastAsia="pl-PL"/>
            </w:rPr>
            <w:t>9</w:t>
          </w:r>
        </w:p>
      </w:tc>
    </w:tr>
  </w:tbl>
  <w:p w14:paraId="0CE5211F" w14:textId="77777777" w:rsidR="005D72E3" w:rsidRPr="00B0133C" w:rsidRDefault="005D72E3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9D6DCE" wp14:editId="4C8A6142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418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AUpmlo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A4F1" w14:textId="77777777" w:rsidR="0079760E" w:rsidRDefault="0079760E" w:rsidP="00D83B6B"/>
  <w:p w14:paraId="0B0EA4F2" w14:textId="77777777" w:rsidR="0079760E" w:rsidRDefault="0079760E" w:rsidP="00D83B6B"/>
  <w:tbl>
    <w:tblPr>
      <w:tblW w:w="14283" w:type="dxa"/>
      <w:tblLook w:val="04A0" w:firstRow="1" w:lastRow="0" w:firstColumn="1" w:lastColumn="0" w:noHBand="0" w:noVBand="1"/>
    </w:tblPr>
    <w:tblGrid>
      <w:gridCol w:w="9747"/>
      <w:gridCol w:w="4536"/>
    </w:tblGrid>
    <w:tr w:rsidR="0076347C" w:rsidRPr="0076347C" w14:paraId="626EE9B2" w14:textId="77777777" w:rsidTr="0079760E">
      <w:tc>
        <w:tcPr>
          <w:tcW w:w="9747" w:type="dxa"/>
          <w:shd w:val="clear" w:color="auto" w:fill="auto"/>
        </w:tcPr>
        <w:p w14:paraId="4BDA80E6" w14:textId="77777777" w:rsidR="0079760E" w:rsidRPr="0076347C" w:rsidRDefault="00B0133C" w:rsidP="003018FB">
          <w:pPr>
            <w:pStyle w:val="Nagwek"/>
            <w:rPr>
              <w:rFonts w:ascii="Lato" w:hAnsi="Lato"/>
              <w:b/>
              <w:lang w:eastAsia="pl-PL"/>
            </w:rPr>
          </w:pPr>
          <w:r w:rsidRPr="0076347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4536" w:type="dxa"/>
          <w:shd w:val="clear" w:color="auto" w:fill="auto"/>
        </w:tcPr>
        <w:p w14:paraId="188FDF1C" w14:textId="77777777" w:rsidR="0079760E" w:rsidRPr="0076347C" w:rsidRDefault="00DD0F37" w:rsidP="0057074C">
          <w:pPr>
            <w:pStyle w:val="Nagwek"/>
            <w:jc w:val="right"/>
            <w:rPr>
              <w:rFonts w:ascii="Lato" w:hAnsi="Lato"/>
              <w:lang w:eastAsia="pl-PL"/>
            </w:rPr>
          </w:pPr>
          <w:r>
            <w:rPr>
              <w:rFonts w:ascii="Lato" w:hAnsi="Lato"/>
              <w:lang w:eastAsia="pl-PL"/>
            </w:rPr>
            <w:t>ROK 201</w:t>
          </w:r>
          <w:r w:rsidR="0057074C">
            <w:rPr>
              <w:rFonts w:ascii="Lato" w:hAnsi="Lato"/>
              <w:lang w:eastAsia="pl-PL"/>
            </w:rPr>
            <w:t>9</w:t>
          </w:r>
        </w:p>
      </w:tc>
    </w:tr>
  </w:tbl>
  <w:p w14:paraId="5408382A" w14:textId="77777777" w:rsidR="0079760E" w:rsidRDefault="0079760E" w:rsidP="00D83B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C2109E" wp14:editId="77046FF6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8978900" cy="635"/>
              <wp:effectExtent l="0" t="0" r="1270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8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D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1.6pt;width:70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" strokecolor="#5f497a [2407]" strokeweight="1pt">
              <v:shadow color="#3f3151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EF"/>
    <w:multiLevelType w:val="multilevel"/>
    <w:tmpl w:val="529205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7130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9539F"/>
    <w:multiLevelType w:val="hybridMultilevel"/>
    <w:tmpl w:val="6BD07D74"/>
    <w:lvl w:ilvl="0" w:tplc="0415001B">
      <w:start w:val="1"/>
      <w:numFmt w:val="lowerRoman"/>
      <w:lvlText w:val="%1."/>
      <w:lvlJc w:val="righ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" w15:restartNumberingAfterBreak="0">
    <w:nsid w:val="0C6645FD"/>
    <w:multiLevelType w:val="hybridMultilevel"/>
    <w:tmpl w:val="57E0A7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C566B1"/>
    <w:multiLevelType w:val="hybridMultilevel"/>
    <w:tmpl w:val="C1741C6A"/>
    <w:lvl w:ilvl="0" w:tplc="5A30696C">
      <w:start w:val="1"/>
      <w:numFmt w:val="bullet"/>
      <w:lvlText w:val="–"/>
      <w:lvlJc w:val="left"/>
      <w:pPr>
        <w:ind w:left="1996" w:hanging="360"/>
      </w:pPr>
      <w:rPr>
        <w:rFonts w:ascii="Courier New" w:hAnsi="Courier New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21B7325"/>
    <w:multiLevelType w:val="hybridMultilevel"/>
    <w:tmpl w:val="5E624C9C"/>
    <w:lvl w:ilvl="0" w:tplc="2B56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B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F482E"/>
    <w:multiLevelType w:val="hybridMultilevel"/>
    <w:tmpl w:val="B8FC2446"/>
    <w:lvl w:ilvl="0" w:tplc="AD3412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E708F"/>
    <w:multiLevelType w:val="hybridMultilevel"/>
    <w:tmpl w:val="439E6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30696C">
      <w:start w:val="1"/>
      <w:numFmt w:val="bullet"/>
      <w:lvlText w:val="–"/>
      <w:lvlJc w:val="left"/>
      <w:pPr>
        <w:ind w:left="1364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256219"/>
    <w:multiLevelType w:val="multilevel"/>
    <w:tmpl w:val="A46A1C34"/>
    <w:lvl w:ilvl="0">
      <w:start w:val="1"/>
      <w:numFmt w:val="decimal"/>
      <w:pStyle w:val="NagwekI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I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5DD7FCF"/>
    <w:multiLevelType w:val="hybridMultilevel"/>
    <w:tmpl w:val="0E1483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9"/>
  </w:num>
  <w:num w:numId="13">
    <w:abstractNumId w:val="9"/>
  </w:num>
  <w:num w:numId="14">
    <w:abstractNumId w:val="9"/>
    <w:lvlOverride w:ilvl="0">
      <w:lvl w:ilvl="0">
        <w:start w:val="1"/>
        <w:numFmt w:val="decimal"/>
        <w:pStyle w:val="NagwekI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II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9"/>
    <w:lvlOverride w:ilvl="0">
      <w:startOverride w:val="1"/>
      <w:lvl w:ilvl="0">
        <w:start w:val="1"/>
        <w:numFmt w:val="decimal"/>
        <w:pStyle w:val="NagwekI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II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B"/>
    <w:rsid w:val="00010235"/>
    <w:rsid w:val="0001725A"/>
    <w:rsid w:val="0002472C"/>
    <w:rsid w:val="00024DAC"/>
    <w:rsid w:val="00040BAD"/>
    <w:rsid w:val="00043120"/>
    <w:rsid w:val="00046C9F"/>
    <w:rsid w:val="0005312A"/>
    <w:rsid w:val="00055BA9"/>
    <w:rsid w:val="00065DED"/>
    <w:rsid w:val="00067109"/>
    <w:rsid w:val="0007340D"/>
    <w:rsid w:val="000822DE"/>
    <w:rsid w:val="00082589"/>
    <w:rsid w:val="00094E57"/>
    <w:rsid w:val="000B7D19"/>
    <w:rsid w:val="000C4EB2"/>
    <w:rsid w:val="000C7238"/>
    <w:rsid w:val="000E1370"/>
    <w:rsid w:val="00102A95"/>
    <w:rsid w:val="001259D3"/>
    <w:rsid w:val="001437CA"/>
    <w:rsid w:val="00147B3E"/>
    <w:rsid w:val="00147B80"/>
    <w:rsid w:val="00152893"/>
    <w:rsid w:val="00154335"/>
    <w:rsid w:val="00162E36"/>
    <w:rsid w:val="00163536"/>
    <w:rsid w:val="001676E7"/>
    <w:rsid w:val="00167DDF"/>
    <w:rsid w:val="001A074F"/>
    <w:rsid w:val="001A73F3"/>
    <w:rsid w:val="001A7723"/>
    <w:rsid w:val="001C4488"/>
    <w:rsid w:val="001C6D9A"/>
    <w:rsid w:val="001C71A9"/>
    <w:rsid w:val="001D3A19"/>
    <w:rsid w:val="001D7A2D"/>
    <w:rsid w:val="001F0487"/>
    <w:rsid w:val="001F634D"/>
    <w:rsid w:val="0022418D"/>
    <w:rsid w:val="0022482D"/>
    <w:rsid w:val="00234B2D"/>
    <w:rsid w:val="00246651"/>
    <w:rsid w:val="00255A91"/>
    <w:rsid w:val="00256C7D"/>
    <w:rsid w:val="0026586F"/>
    <w:rsid w:val="00271E43"/>
    <w:rsid w:val="00272FFC"/>
    <w:rsid w:val="002A400E"/>
    <w:rsid w:val="002A4BB2"/>
    <w:rsid w:val="002B078E"/>
    <w:rsid w:val="002B2129"/>
    <w:rsid w:val="002B7A9A"/>
    <w:rsid w:val="002C20A8"/>
    <w:rsid w:val="002C438D"/>
    <w:rsid w:val="002C59FC"/>
    <w:rsid w:val="002D1728"/>
    <w:rsid w:val="002D254E"/>
    <w:rsid w:val="002E34F8"/>
    <w:rsid w:val="002E7D44"/>
    <w:rsid w:val="002F48B5"/>
    <w:rsid w:val="00303580"/>
    <w:rsid w:val="00313A8A"/>
    <w:rsid w:val="00321F58"/>
    <w:rsid w:val="0034066B"/>
    <w:rsid w:val="00343B59"/>
    <w:rsid w:val="00360F4A"/>
    <w:rsid w:val="00374D35"/>
    <w:rsid w:val="00384B6B"/>
    <w:rsid w:val="003A4C5B"/>
    <w:rsid w:val="003A5D66"/>
    <w:rsid w:val="003A7431"/>
    <w:rsid w:val="003B0B58"/>
    <w:rsid w:val="003B1BD1"/>
    <w:rsid w:val="003B5F89"/>
    <w:rsid w:val="003C0940"/>
    <w:rsid w:val="003C1D6C"/>
    <w:rsid w:val="003C40B5"/>
    <w:rsid w:val="003E152E"/>
    <w:rsid w:val="003F4C8A"/>
    <w:rsid w:val="003F6D43"/>
    <w:rsid w:val="004017F7"/>
    <w:rsid w:val="00412659"/>
    <w:rsid w:val="00413A35"/>
    <w:rsid w:val="00413EA2"/>
    <w:rsid w:val="00414777"/>
    <w:rsid w:val="00417FC3"/>
    <w:rsid w:val="00421096"/>
    <w:rsid w:val="004314DE"/>
    <w:rsid w:val="0044368B"/>
    <w:rsid w:val="00454774"/>
    <w:rsid w:val="00456BE5"/>
    <w:rsid w:val="00472BB8"/>
    <w:rsid w:val="00474D2E"/>
    <w:rsid w:val="00475726"/>
    <w:rsid w:val="00494783"/>
    <w:rsid w:val="00495152"/>
    <w:rsid w:val="004A38B4"/>
    <w:rsid w:val="004A4945"/>
    <w:rsid w:val="004A54B2"/>
    <w:rsid w:val="004B03DA"/>
    <w:rsid w:val="004B3FA7"/>
    <w:rsid w:val="004D0F24"/>
    <w:rsid w:val="004D7A28"/>
    <w:rsid w:val="004F2D62"/>
    <w:rsid w:val="005012B2"/>
    <w:rsid w:val="005057D4"/>
    <w:rsid w:val="0050792F"/>
    <w:rsid w:val="0057074C"/>
    <w:rsid w:val="00577FF1"/>
    <w:rsid w:val="00581289"/>
    <w:rsid w:val="0058195E"/>
    <w:rsid w:val="005830BA"/>
    <w:rsid w:val="005841E9"/>
    <w:rsid w:val="00591638"/>
    <w:rsid w:val="0059329E"/>
    <w:rsid w:val="005B12E8"/>
    <w:rsid w:val="005B4909"/>
    <w:rsid w:val="005C1EAA"/>
    <w:rsid w:val="005C4961"/>
    <w:rsid w:val="005D0A3D"/>
    <w:rsid w:val="005D72E3"/>
    <w:rsid w:val="005F0C95"/>
    <w:rsid w:val="005F7D70"/>
    <w:rsid w:val="00602FB2"/>
    <w:rsid w:val="00605397"/>
    <w:rsid w:val="006113A7"/>
    <w:rsid w:val="00614444"/>
    <w:rsid w:val="006179A1"/>
    <w:rsid w:val="00620134"/>
    <w:rsid w:val="00620824"/>
    <w:rsid w:val="00620C2B"/>
    <w:rsid w:val="00621D70"/>
    <w:rsid w:val="00631092"/>
    <w:rsid w:val="00642F4C"/>
    <w:rsid w:val="00672CFA"/>
    <w:rsid w:val="00673DE5"/>
    <w:rsid w:val="00682BF1"/>
    <w:rsid w:val="00682FA2"/>
    <w:rsid w:val="0069794F"/>
    <w:rsid w:val="006B017D"/>
    <w:rsid w:val="006B2A98"/>
    <w:rsid w:val="006C0F93"/>
    <w:rsid w:val="006E2422"/>
    <w:rsid w:val="006E32F3"/>
    <w:rsid w:val="00710ED5"/>
    <w:rsid w:val="007157B5"/>
    <w:rsid w:val="007210BA"/>
    <w:rsid w:val="00721157"/>
    <w:rsid w:val="00725665"/>
    <w:rsid w:val="00730F5D"/>
    <w:rsid w:val="00736A20"/>
    <w:rsid w:val="0073708C"/>
    <w:rsid w:val="007470E3"/>
    <w:rsid w:val="0074763D"/>
    <w:rsid w:val="007558F5"/>
    <w:rsid w:val="0076347C"/>
    <w:rsid w:val="0077098A"/>
    <w:rsid w:val="00774503"/>
    <w:rsid w:val="00774D33"/>
    <w:rsid w:val="00775AFF"/>
    <w:rsid w:val="00784016"/>
    <w:rsid w:val="00792C0A"/>
    <w:rsid w:val="00794D65"/>
    <w:rsid w:val="0079760E"/>
    <w:rsid w:val="007A3011"/>
    <w:rsid w:val="007A5594"/>
    <w:rsid w:val="007B3024"/>
    <w:rsid w:val="007B7D04"/>
    <w:rsid w:val="007C4334"/>
    <w:rsid w:val="007C4E7B"/>
    <w:rsid w:val="007D0C21"/>
    <w:rsid w:val="007D3BD8"/>
    <w:rsid w:val="007D3DB2"/>
    <w:rsid w:val="007E2213"/>
    <w:rsid w:val="007E2D83"/>
    <w:rsid w:val="007F6F96"/>
    <w:rsid w:val="007F7D36"/>
    <w:rsid w:val="00803FAA"/>
    <w:rsid w:val="008059AB"/>
    <w:rsid w:val="00807749"/>
    <w:rsid w:val="00807E17"/>
    <w:rsid w:val="0081170F"/>
    <w:rsid w:val="008128A0"/>
    <w:rsid w:val="00820EDC"/>
    <w:rsid w:val="00823A36"/>
    <w:rsid w:val="0082625B"/>
    <w:rsid w:val="008414B9"/>
    <w:rsid w:val="00847335"/>
    <w:rsid w:val="00862A5F"/>
    <w:rsid w:val="00882D51"/>
    <w:rsid w:val="008852FA"/>
    <w:rsid w:val="008879A6"/>
    <w:rsid w:val="00895489"/>
    <w:rsid w:val="0089586B"/>
    <w:rsid w:val="008A1CB0"/>
    <w:rsid w:val="008A50F9"/>
    <w:rsid w:val="008A749A"/>
    <w:rsid w:val="008B7F0B"/>
    <w:rsid w:val="008D4DBF"/>
    <w:rsid w:val="008D618A"/>
    <w:rsid w:val="008E577B"/>
    <w:rsid w:val="008F0A10"/>
    <w:rsid w:val="008F196E"/>
    <w:rsid w:val="008F77C2"/>
    <w:rsid w:val="00904DF9"/>
    <w:rsid w:val="00912E78"/>
    <w:rsid w:val="00936B54"/>
    <w:rsid w:val="00936D13"/>
    <w:rsid w:val="00942631"/>
    <w:rsid w:val="00943EF6"/>
    <w:rsid w:val="00957A9A"/>
    <w:rsid w:val="0097381D"/>
    <w:rsid w:val="00983933"/>
    <w:rsid w:val="009A082B"/>
    <w:rsid w:val="009A20F9"/>
    <w:rsid w:val="009B1E37"/>
    <w:rsid w:val="009B252C"/>
    <w:rsid w:val="009E4C06"/>
    <w:rsid w:val="009E5639"/>
    <w:rsid w:val="00A00D67"/>
    <w:rsid w:val="00A04F2A"/>
    <w:rsid w:val="00A05C37"/>
    <w:rsid w:val="00A231F9"/>
    <w:rsid w:val="00A24E7A"/>
    <w:rsid w:val="00A410AB"/>
    <w:rsid w:val="00A669B4"/>
    <w:rsid w:val="00A71854"/>
    <w:rsid w:val="00A80E9C"/>
    <w:rsid w:val="00A81971"/>
    <w:rsid w:val="00A86155"/>
    <w:rsid w:val="00A8658B"/>
    <w:rsid w:val="00A87138"/>
    <w:rsid w:val="00A874C6"/>
    <w:rsid w:val="00AA5472"/>
    <w:rsid w:val="00AB6396"/>
    <w:rsid w:val="00AB6BB1"/>
    <w:rsid w:val="00AC1B32"/>
    <w:rsid w:val="00AC2484"/>
    <w:rsid w:val="00AC633C"/>
    <w:rsid w:val="00AE1309"/>
    <w:rsid w:val="00AE1A59"/>
    <w:rsid w:val="00AE3C40"/>
    <w:rsid w:val="00AF11FD"/>
    <w:rsid w:val="00B004B0"/>
    <w:rsid w:val="00B0133C"/>
    <w:rsid w:val="00B05282"/>
    <w:rsid w:val="00B05E44"/>
    <w:rsid w:val="00B05F88"/>
    <w:rsid w:val="00B10AAE"/>
    <w:rsid w:val="00B17FB8"/>
    <w:rsid w:val="00B23D8D"/>
    <w:rsid w:val="00B44AF9"/>
    <w:rsid w:val="00B50D33"/>
    <w:rsid w:val="00B577C5"/>
    <w:rsid w:val="00B6495C"/>
    <w:rsid w:val="00B65F3B"/>
    <w:rsid w:val="00B77131"/>
    <w:rsid w:val="00B860D2"/>
    <w:rsid w:val="00B87888"/>
    <w:rsid w:val="00B921AC"/>
    <w:rsid w:val="00BA1018"/>
    <w:rsid w:val="00BA1025"/>
    <w:rsid w:val="00BB2EA5"/>
    <w:rsid w:val="00BB32DF"/>
    <w:rsid w:val="00BB721B"/>
    <w:rsid w:val="00BC3426"/>
    <w:rsid w:val="00BC5B5B"/>
    <w:rsid w:val="00BD1F0C"/>
    <w:rsid w:val="00BE0F9E"/>
    <w:rsid w:val="00BF0EDC"/>
    <w:rsid w:val="00BF11DB"/>
    <w:rsid w:val="00BF6670"/>
    <w:rsid w:val="00C01816"/>
    <w:rsid w:val="00C0328E"/>
    <w:rsid w:val="00C12EAF"/>
    <w:rsid w:val="00C16506"/>
    <w:rsid w:val="00C21223"/>
    <w:rsid w:val="00C31135"/>
    <w:rsid w:val="00C543CF"/>
    <w:rsid w:val="00C62CA6"/>
    <w:rsid w:val="00C73631"/>
    <w:rsid w:val="00C82E35"/>
    <w:rsid w:val="00C84380"/>
    <w:rsid w:val="00C861BE"/>
    <w:rsid w:val="00C900F3"/>
    <w:rsid w:val="00C91117"/>
    <w:rsid w:val="00C9139E"/>
    <w:rsid w:val="00CA6687"/>
    <w:rsid w:val="00CB2F18"/>
    <w:rsid w:val="00CD0FCA"/>
    <w:rsid w:val="00CE0532"/>
    <w:rsid w:val="00CE145A"/>
    <w:rsid w:val="00CE4D7E"/>
    <w:rsid w:val="00CE61BD"/>
    <w:rsid w:val="00CF0888"/>
    <w:rsid w:val="00D074A9"/>
    <w:rsid w:val="00D07AD1"/>
    <w:rsid w:val="00D16234"/>
    <w:rsid w:val="00D26321"/>
    <w:rsid w:val="00D336F9"/>
    <w:rsid w:val="00D57BDD"/>
    <w:rsid w:val="00D66EF3"/>
    <w:rsid w:val="00D83B6B"/>
    <w:rsid w:val="00D86B99"/>
    <w:rsid w:val="00D903BA"/>
    <w:rsid w:val="00D90E8F"/>
    <w:rsid w:val="00D95750"/>
    <w:rsid w:val="00DA39EE"/>
    <w:rsid w:val="00DA70A3"/>
    <w:rsid w:val="00DB2E29"/>
    <w:rsid w:val="00DB54E7"/>
    <w:rsid w:val="00DD0AB0"/>
    <w:rsid w:val="00DD0F37"/>
    <w:rsid w:val="00DE47CA"/>
    <w:rsid w:val="00DE754C"/>
    <w:rsid w:val="00E02248"/>
    <w:rsid w:val="00E02FBB"/>
    <w:rsid w:val="00E10525"/>
    <w:rsid w:val="00E17DAD"/>
    <w:rsid w:val="00E23E03"/>
    <w:rsid w:val="00E276CD"/>
    <w:rsid w:val="00E31C2A"/>
    <w:rsid w:val="00E31ED7"/>
    <w:rsid w:val="00E45A94"/>
    <w:rsid w:val="00E4770A"/>
    <w:rsid w:val="00E5375E"/>
    <w:rsid w:val="00E612EB"/>
    <w:rsid w:val="00E6528A"/>
    <w:rsid w:val="00E735FA"/>
    <w:rsid w:val="00E84F84"/>
    <w:rsid w:val="00E86AC6"/>
    <w:rsid w:val="00E94D91"/>
    <w:rsid w:val="00EA3F8E"/>
    <w:rsid w:val="00EA4F5E"/>
    <w:rsid w:val="00EA5DD5"/>
    <w:rsid w:val="00EA5E6B"/>
    <w:rsid w:val="00EE1C8C"/>
    <w:rsid w:val="00EF65CD"/>
    <w:rsid w:val="00EF7F0E"/>
    <w:rsid w:val="00F0095A"/>
    <w:rsid w:val="00F11CFE"/>
    <w:rsid w:val="00F17CFB"/>
    <w:rsid w:val="00F17EDD"/>
    <w:rsid w:val="00F30225"/>
    <w:rsid w:val="00F3702D"/>
    <w:rsid w:val="00F40BAA"/>
    <w:rsid w:val="00F43668"/>
    <w:rsid w:val="00F5257C"/>
    <w:rsid w:val="00F54C5A"/>
    <w:rsid w:val="00F55377"/>
    <w:rsid w:val="00F60775"/>
    <w:rsid w:val="00F72F0C"/>
    <w:rsid w:val="00F74AF3"/>
    <w:rsid w:val="00F81DBB"/>
    <w:rsid w:val="00F94699"/>
    <w:rsid w:val="00F949A2"/>
    <w:rsid w:val="00F95E6A"/>
    <w:rsid w:val="00FA30E6"/>
    <w:rsid w:val="00FB7154"/>
    <w:rsid w:val="00FC797C"/>
    <w:rsid w:val="00FD0441"/>
    <w:rsid w:val="00FE10AA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7ABF"/>
  <w15:docId w15:val="{BD6ACA8C-BC66-4BF8-9756-1DF018D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36A20"/>
    <w:pPr>
      <w:spacing w:after="0" w:line="240" w:lineRule="auto"/>
      <w:ind w:left="0"/>
      <w:jc w:val="both"/>
      <w:outlineLvl w:val="0"/>
    </w:pPr>
    <w:rPr>
      <w:rFonts w:ascii="Lato" w:hAnsi="Lato" w:cs="Times New Roman"/>
      <w:b/>
      <w:color w:val="1F497D" w:themeColor="text2"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F7BA8"/>
    <w:pPr>
      <w:spacing w:after="0" w:line="240" w:lineRule="auto"/>
      <w:ind w:left="0"/>
      <w:outlineLvl w:val="1"/>
    </w:pPr>
    <w:rPr>
      <w:rFonts w:cs="Times New Roman"/>
      <w:b/>
      <w:color w:val="5F497A" w:themeColor="accent4" w:themeShade="BF"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D0F24"/>
    <w:pPr>
      <w:numPr>
        <w:ilvl w:val="2"/>
        <w:numId w:val="7"/>
      </w:numPr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A"/>
  </w:style>
  <w:style w:type="paragraph" w:styleId="Stopka">
    <w:name w:val="footer"/>
    <w:basedOn w:val="Normalny"/>
    <w:link w:val="Stopka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A"/>
  </w:style>
  <w:style w:type="character" w:styleId="Odwoaniedokomentarza">
    <w:name w:val="annotation reference"/>
    <w:basedOn w:val="Domylnaczcionkaakapitu"/>
    <w:uiPriority w:val="99"/>
    <w:semiHidden/>
    <w:unhideWhenUsed/>
    <w:rsid w:val="0074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E7B"/>
    <w:rPr>
      <w:vertAlign w:val="superscript"/>
    </w:rPr>
  </w:style>
  <w:style w:type="table" w:styleId="Tabela-Siatka">
    <w:name w:val="Table Grid"/>
    <w:basedOn w:val="Standardowy"/>
    <w:uiPriority w:val="59"/>
    <w:rsid w:val="00A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Text1">
    <w:name w:val="Text 1"/>
    <w:basedOn w:val="Normalny"/>
    <w:link w:val="Text1Znak"/>
    <w:rsid w:val="00D83B6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1Znak">
    <w:name w:val="Text 1 Znak"/>
    <w:link w:val="Text1"/>
    <w:rsid w:val="00D83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andardText">
    <w:name w:val="Standard Text"/>
    <w:basedOn w:val="Normalny"/>
    <w:link w:val="StandardTextZnak"/>
    <w:rsid w:val="00EF7F0E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StandardTextZnak">
    <w:name w:val="Standard Text Znak"/>
    <w:link w:val="StandardText"/>
    <w:rsid w:val="00EF7F0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736A20"/>
    <w:rPr>
      <w:rFonts w:ascii="Lato" w:hAnsi="Lato" w:cs="Times New Roman"/>
      <w:b/>
      <w:color w:val="1F497D" w:themeColor="text2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7BA8"/>
    <w:rPr>
      <w:rFonts w:cs="Times New Roman"/>
      <w:b/>
      <w:color w:val="5F497A" w:themeColor="accent4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0F24"/>
    <w:rPr>
      <w:rFonts w:cs="Times New Roman"/>
      <w:color w:val="5F497A" w:themeColor="accent4" w:themeShade="BF"/>
      <w:sz w:val="20"/>
      <w:szCs w:val="2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4E7A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4E7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4E7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24E7A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24E7A"/>
    <w:rPr>
      <w:color w:val="0000FF" w:themeColor="hyperlink"/>
      <w:u w:val="single"/>
    </w:rPr>
  </w:style>
  <w:style w:type="paragraph" w:customStyle="1" w:styleId="NagwekII">
    <w:name w:val="Nagłówek_II"/>
    <w:basedOn w:val="Nagwek2"/>
    <w:link w:val="NagwekIIZnak"/>
    <w:qFormat/>
    <w:rsid w:val="00B05E44"/>
    <w:pPr>
      <w:numPr>
        <w:ilvl w:val="1"/>
        <w:numId w:val="7"/>
      </w:numPr>
      <w:spacing w:before="120" w:after="120"/>
      <w:contextualSpacing w:val="0"/>
      <w:jc w:val="both"/>
    </w:pPr>
    <w:rPr>
      <w:rFonts w:ascii="Lato" w:hAnsi="Lato"/>
      <w:b w:val="0"/>
      <w:color w:val="auto"/>
      <w:sz w:val="22"/>
    </w:rPr>
  </w:style>
  <w:style w:type="paragraph" w:customStyle="1" w:styleId="NagwekI">
    <w:name w:val="Nagłówek_I"/>
    <w:basedOn w:val="Nagwek1"/>
    <w:link w:val="NagwekIZnak"/>
    <w:qFormat/>
    <w:rsid w:val="00B05E44"/>
    <w:pPr>
      <w:numPr>
        <w:numId w:val="7"/>
      </w:numPr>
    </w:pPr>
    <w:rPr>
      <w:color w:val="auto"/>
    </w:rPr>
  </w:style>
  <w:style w:type="character" w:customStyle="1" w:styleId="NagwekIIZnak">
    <w:name w:val="Nagłówek_II Znak"/>
    <w:basedOn w:val="Nagwek2Znak"/>
    <w:link w:val="NagwekII"/>
    <w:rsid w:val="00B05E44"/>
    <w:rPr>
      <w:rFonts w:ascii="Lato" w:hAnsi="Lato" w:cs="Times New Roman"/>
      <w:b w:val="0"/>
      <w:color w:val="5F497A" w:themeColor="accent4" w:themeShade="BF"/>
      <w:sz w:val="20"/>
      <w:szCs w:val="20"/>
    </w:rPr>
  </w:style>
  <w:style w:type="character" w:customStyle="1" w:styleId="NagwekIZnak">
    <w:name w:val="Nagłówek_I Znak"/>
    <w:basedOn w:val="Nagwek1Znak"/>
    <w:link w:val="NagwekI"/>
    <w:rsid w:val="00B05E44"/>
    <w:rPr>
      <w:rFonts w:ascii="Lato" w:hAnsi="Lato" w:cs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A9FA-8960-4432-9095-9CD5C041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2399</Words>
  <Characters>14397</Characters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2015-03-12T13:09:00Z</cp:lastPrinted>
  <dcterms:created xsi:type="dcterms:W3CDTF">2020-04-08T10:25:00Z</dcterms:created>
  <dcterms:modified xsi:type="dcterms:W3CDTF">2020-04-29T09:57:00Z</dcterms:modified>
</cp:coreProperties>
</file>