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EB" w:rsidRPr="000B6E58" w:rsidRDefault="005C6ACF" w:rsidP="00196FEC">
      <w:pPr>
        <w:pStyle w:val="Tre"/>
        <w:spacing w:before="120" w:after="120" w:line="288" w:lineRule="auto"/>
        <w:jc w:val="center"/>
        <w:rPr>
          <w:rFonts w:ascii="Lato" w:hAnsi="Lato" w:cs="Times New Roman"/>
          <w:b/>
          <w:bCs/>
          <w:color w:val="042B60"/>
          <w:sz w:val="32"/>
          <w:szCs w:val="32"/>
        </w:rPr>
      </w:pPr>
      <w:bookmarkStart w:id="0" w:name="_GoBack"/>
      <w:bookmarkEnd w:id="0"/>
      <w:r w:rsidRPr="000B6E58">
        <w:rPr>
          <w:rFonts w:ascii="Lato" w:hAnsi="Lato" w:cs="Times New Roman"/>
          <w:b/>
          <w:bCs/>
          <w:color w:val="042B60"/>
          <w:sz w:val="32"/>
          <w:szCs w:val="32"/>
        </w:rPr>
        <w:t xml:space="preserve">Wytyczne dla </w:t>
      </w:r>
      <w:r w:rsidR="00E02B36" w:rsidRPr="000B6E58">
        <w:rPr>
          <w:rFonts w:ascii="Lato" w:hAnsi="Lato" w:cs="Times New Roman"/>
          <w:b/>
          <w:bCs/>
          <w:color w:val="042B60"/>
          <w:sz w:val="32"/>
          <w:szCs w:val="32"/>
        </w:rPr>
        <w:t xml:space="preserve">napełniania i opróżniania cystern </w:t>
      </w:r>
      <w:r w:rsidR="00196FEC" w:rsidRPr="000B6E58">
        <w:rPr>
          <w:rFonts w:ascii="Lato" w:hAnsi="Lato" w:cs="Times New Roman"/>
          <w:b/>
          <w:bCs/>
          <w:color w:val="042B60"/>
          <w:sz w:val="32"/>
          <w:szCs w:val="32"/>
        </w:rPr>
        <w:t>do przewozu gazów</w:t>
      </w:r>
    </w:p>
    <w:p w:rsidR="00580CB4" w:rsidRPr="000B6E58" w:rsidRDefault="00580CB4" w:rsidP="00196FEC">
      <w:pPr>
        <w:pStyle w:val="Tre"/>
        <w:spacing w:before="120" w:after="120" w:line="288" w:lineRule="auto"/>
        <w:rPr>
          <w:rFonts w:ascii="Lato" w:hAnsi="Lato" w:cs="Times New Roman"/>
          <w:b/>
          <w:bCs/>
          <w:sz w:val="28"/>
          <w:szCs w:val="28"/>
        </w:rPr>
      </w:pPr>
    </w:p>
    <w:bookmarkStart w:id="1" w:name="_Toc141351684" w:displacedByCustomXml="next"/>
    <w:sdt>
      <w:sdtPr>
        <w:rPr>
          <w:rFonts w:ascii="Lato" w:eastAsia="Arial Unicode MS" w:hAnsi="Lato" w:cs="Times New Roman"/>
          <w:color w:val="auto"/>
          <w:sz w:val="24"/>
          <w:szCs w:val="24"/>
          <w:lang w:val="pl-PL"/>
        </w:rPr>
        <w:id w:val="11806341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6ACF" w:rsidRPr="000B6E58" w:rsidRDefault="005C6ACF" w:rsidP="004B19B0">
          <w:pPr>
            <w:pStyle w:val="Nagwek1"/>
            <w:rPr>
              <w:rFonts w:ascii="Lato" w:hAnsi="Lato"/>
            </w:rPr>
          </w:pPr>
          <w:r w:rsidRPr="000B6E58">
            <w:rPr>
              <w:rFonts w:ascii="Lato" w:hAnsi="Lato"/>
              <w:lang w:val="pl-PL"/>
            </w:rPr>
            <w:t>Spis treści</w:t>
          </w:r>
          <w:bookmarkEnd w:id="1"/>
        </w:p>
        <w:p w:rsidR="005C6ACF" w:rsidRPr="000B6E58" w:rsidRDefault="005C6ACF" w:rsidP="00536A7E">
          <w:pPr>
            <w:pStyle w:val="Spistreci1"/>
            <w:rPr>
              <w:rFonts w:ascii="Lato" w:hAnsi="Lato"/>
              <w:lang w:val="pl-PL"/>
            </w:rPr>
          </w:pPr>
        </w:p>
        <w:p w:rsidR="00F26B19" w:rsidRDefault="005C6ACF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r w:rsidRPr="000B6E58">
            <w:rPr>
              <w:rFonts w:ascii="Lato" w:hAnsi="Lato"/>
              <w:b/>
              <w:bCs/>
              <w:lang w:val="pl-PL"/>
            </w:rPr>
            <w:fldChar w:fldCharType="begin"/>
          </w:r>
          <w:r w:rsidRPr="000B6E58">
            <w:rPr>
              <w:rFonts w:ascii="Lato" w:hAnsi="Lato"/>
              <w:b/>
              <w:bCs/>
              <w:lang w:val="pl-PL"/>
            </w:rPr>
            <w:instrText xml:space="preserve"> TOC \o "1-3" \h \z \u </w:instrText>
          </w:r>
          <w:r w:rsidRPr="000B6E58">
            <w:rPr>
              <w:rFonts w:ascii="Lato" w:hAnsi="Lato"/>
              <w:b/>
              <w:bCs/>
              <w:lang w:val="pl-PL"/>
            </w:rPr>
            <w:fldChar w:fldCharType="separate"/>
          </w:r>
          <w:hyperlink w:anchor="_Toc141351684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Spis treści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_Toc141351684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1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85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Wytyczne - tekst wprowadzający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_Toc141351685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2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86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Wstęp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_Toc141351686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2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87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Terminologia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_Toc141351687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5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88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Zastrzeżenie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_Toc141351688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6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89" w:history="1">
            <w:r w:rsidR="00F26B19" w:rsidRPr="0082221E">
              <w:rPr>
                <w:rStyle w:val="Hipercze"/>
                <w:rFonts w:ascii="Lato" w:hAnsi="Lato"/>
                <w:b/>
                <w:noProof/>
                <w:lang w:val="pl-PL"/>
              </w:rPr>
              <w:t>Listy kontrolne – napełnianie i opróżnianie wagonów-cystern  do przewozu gazów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_Toc141351689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7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90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1.</w:t>
            </w:r>
            <w:r w:rsidR="00F26B1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napełniania wagonów-cystern (napełnianie oddolne) do przewozu gazów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_Toc141351690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7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91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2.</w:t>
            </w:r>
            <w:r w:rsidR="00F26B1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rozładunku wagonów-cystern (opróżnianie oddolne) do przewozu gazów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_Toc141351691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11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92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3.</w:t>
            </w:r>
            <w:r w:rsidR="00F26B1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napełniania wagonów-cystern (napełnianie odgórne) do przewozu gazów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_Toc141351692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14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F26B19" w:rsidRDefault="00751C17">
          <w:pPr>
            <w:pStyle w:val="Spistreci3"/>
            <w:rPr>
              <w:rFonts w:asciiTheme="minorHAnsi" w:eastAsiaTheme="minorEastAsia" w:hAnsiTheme="minorHAnsi" w:cstheme="minorBidi"/>
              <w:noProof/>
              <w:sz w:val="22"/>
              <w:szCs w:val="22"/>
              <w:bdr w:val="none" w:sz="0" w:space="0" w:color="auto"/>
              <w:lang w:val="pl-PL" w:eastAsia="pl-PL"/>
            </w:rPr>
          </w:pPr>
          <w:hyperlink w:anchor="_Toc141351693" w:history="1"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4.</w:t>
            </w:r>
            <w:r w:rsidR="00F26B1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bdr w:val="none" w:sz="0" w:space="0" w:color="auto"/>
                <w:lang w:val="pl-PL" w:eastAsia="pl-PL"/>
              </w:rPr>
              <w:tab/>
            </w:r>
            <w:r w:rsidR="00F26B19" w:rsidRPr="0082221E">
              <w:rPr>
                <w:rStyle w:val="Hipercze"/>
                <w:rFonts w:ascii="Lato" w:hAnsi="Lato"/>
                <w:noProof/>
                <w:lang w:val="pl-PL"/>
              </w:rPr>
              <w:t>Punkty istotne dla zapewnienia szczelności odnoszące się do rozładunku wagonów-cystern (opróżnianie odgórne) do przewozu gazów</w:t>
            </w:r>
            <w:r w:rsidR="00F26B19">
              <w:rPr>
                <w:noProof/>
                <w:webHidden/>
              </w:rPr>
              <w:tab/>
            </w:r>
            <w:r w:rsidR="00F26B19">
              <w:rPr>
                <w:noProof/>
                <w:webHidden/>
              </w:rPr>
              <w:fldChar w:fldCharType="begin"/>
            </w:r>
            <w:r w:rsidR="00F26B19">
              <w:rPr>
                <w:noProof/>
                <w:webHidden/>
              </w:rPr>
              <w:instrText xml:space="preserve"> PAGEREF _Toc141351693 \h </w:instrText>
            </w:r>
            <w:r w:rsidR="00F26B19">
              <w:rPr>
                <w:noProof/>
                <w:webHidden/>
              </w:rPr>
            </w:r>
            <w:r w:rsidR="00F26B19">
              <w:rPr>
                <w:noProof/>
                <w:webHidden/>
              </w:rPr>
              <w:fldChar w:fldCharType="separate"/>
            </w:r>
            <w:r w:rsidR="00C652A6">
              <w:rPr>
                <w:noProof/>
                <w:webHidden/>
              </w:rPr>
              <w:t>18</w:t>
            </w:r>
            <w:r w:rsidR="00F26B19">
              <w:rPr>
                <w:noProof/>
                <w:webHidden/>
              </w:rPr>
              <w:fldChar w:fldCharType="end"/>
            </w:r>
          </w:hyperlink>
        </w:p>
        <w:p w:rsidR="005C6ACF" w:rsidRPr="000B6E58" w:rsidRDefault="005C6ACF" w:rsidP="00196FEC">
          <w:pPr>
            <w:spacing w:before="120" w:after="120"/>
            <w:rPr>
              <w:rFonts w:ascii="Lato" w:hAnsi="Lato"/>
            </w:rPr>
          </w:pPr>
          <w:r w:rsidRPr="000B6E58">
            <w:rPr>
              <w:rFonts w:ascii="Lato" w:hAnsi="Lato"/>
              <w:b/>
              <w:bCs/>
              <w:lang w:val="pl-PL"/>
            </w:rPr>
            <w:fldChar w:fldCharType="end"/>
          </w:r>
        </w:p>
      </w:sdtContent>
    </w:sdt>
    <w:p w:rsidR="00580CB4" w:rsidRPr="000B6E58" w:rsidRDefault="00580CB4" w:rsidP="00196FEC">
      <w:pPr>
        <w:pStyle w:val="Tre"/>
        <w:spacing w:before="120" w:after="120" w:line="288" w:lineRule="auto"/>
        <w:rPr>
          <w:rFonts w:ascii="Lato" w:hAnsi="Lato" w:cs="Times New Roman"/>
          <w:b/>
          <w:bCs/>
          <w:sz w:val="28"/>
          <w:szCs w:val="28"/>
        </w:rPr>
      </w:pPr>
    </w:p>
    <w:p w:rsidR="005D5F5F" w:rsidRPr="000B6E58" w:rsidRDefault="005D5F5F" w:rsidP="00196FEC">
      <w:pPr>
        <w:spacing w:before="120" w:after="120"/>
        <w:rPr>
          <w:rFonts w:ascii="Lato" w:hAnsi="Lato"/>
          <w:b/>
          <w:bCs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6E58">
        <w:rPr>
          <w:rFonts w:ascii="Lato" w:hAnsi="Lato"/>
          <w:b/>
          <w:bCs/>
          <w:sz w:val="28"/>
          <w:szCs w:val="28"/>
        </w:rPr>
        <w:br w:type="page"/>
      </w:r>
    </w:p>
    <w:p w:rsidR="00BA1973" w:rsidRPr="000B6E58" w:rsidRDefault="00BA1973" w:rsidP="00196FEC">
      <w:pPr>
        <w:pStyle w:val="Tre"/>
        <w:spacing w:before="120" w:after="120" w:line="288" w:lineRule="auto"/>
        <w:jc w:val="center"/>
        <w:rPr>
          <w:rFonts w:ascii="Lato" w:hAnsi="Lato" w:cs="Times New Roman"/>
          <w:b/>
          <w:bCs/>
          <w:color w:val="042B60"/>
          <w:sz w:val="32"/>
          <w:szCs w:val="32"/>
        </w:rPr>
      </w:pPr>
      <w:r w:rsidRPr="000B6E58">
        <w:rPr>
          <w:rFonts w:ascii="Lato" w:hAnsi="Lato" w:cs="Times New Roman"/>
          <w:b/>
          <w:bCs/>
          <w:color w:val="042B60"/>
          <w:sz w:val="32"/>
          <w:szCs w:val="32"/>
        </w:rPr>
        <w:lastRenderedPageBreak/>
        <w:t xml:space="preserve">Wytyczne dla napełniania i opróżniania </w:t>
      </w:r>
      <w:r w:rsidR="003E6430" w:rsidRPr="000B6E58">
        <w:rPr>
          <w:rFonts w:ascii="Lato" w:hAnsi="Lato" w:cs="Times New Roman"/>
          <w:b/>
          <w:bCs/>
          <w:color w:val="042B60"/>
          <w:sz w:val="32"/>
          <w:szCs w:val="32"/>
        </w:rPr>
        <w:t>wagonów-</w:t>
      </w:r>
      <w:r w:rsidRPr="000B6E58">
        <w:rPr>
          <w:rFonts w:ascii="Lato" w:hAnsi="Lato" w:cs="Times New Roman"/>
          <w:b/>
          <w:bCs/>
          <w:color w:val="042B60"/>
          <w:sz w:val="32"/>
          <w:szCs w:val="32"/>
        </w:rPr>
        <w:t xml:space="preserve">cystern </w:t>
      </w:r>
      <w:r w:rsidR="003E6430" w:rsidRPr="000B6E58">
        <w:rPr>
          <w:rFonts w:ascii="Lato" w:hAnsi="Lato" w:cs="Times New Roman"/>
          <w:b/>
          <w:bCs/>
          <w:color w:val="042B60"/>
          <w:sz w:val="32"/>
          <w:szCs w:val="32"/>
        </w:rPr>
        <w:br/>
      </w:r>
      <w:r w:rsidR="00196FEC" w:rsidRPr="000B6E58">
        <w:rPr>
          <w:rFonts w:ascii="Lato" w:hAnsi="Lato" w:cs="Times New Roman"/>
          <w:b/>
          <w:bCs/>
          <w:color w:val="042B60"/>
          <w:sz w:val="32"/>
          <w:szCs w:val="32"/>
        </w:rPr>
        <w:t>do przewozu gazów</w:t>
      </w:r>
    </w:p>
    <w:p w:rsidR="00765FEB" w:rsidRPr="000B6E58" w:rsidRDefault="00E02B36" w:rsidP="004B19B0">
      <w:pPr>
        <w:pStyle w:val="Nagwek1"/>
        <w:rPr>
          <w:rFonts w:ascii="Lato" w:hAnsi="Lato"/>
          <w:lang w:val="pl-PL"/>
        </w:rPr>
      </w:pPr>
      <w:bookmarkStart w:id="2" w:name="_Toc141351685"/>
      <w:r w:rsidRPr="000B6E58">
        <w:rPr>
          <w:rFonts w:ascii="Lato" w:hAnsi="Lato"/>
          <w:lang w:val="pl-PL"/>
        </w:rPr>
        <w:t xml:space="preserve">Wytyczne </w:t>
      </w:r>
      <w:r w:rsidR="00AF4D22" w:rsidRPr="000B6E58">
        <w:rPr>
          <w:rFonts w:ascii="Lato" w:hAnsi="Lato"/>
          <w:lang w:val="pl-PL"/>
        </w:rPr>
        <w:t xml:space="preserve">- </w:t>
      </w:r>
      <w:r w:rsidRPr="000B6E58">
        <w:rPr>
          <w:rFonts w:ascii="Lato" w:hAnsi="Lato"/>
          <w:lang w:val="pl-PL"/>
        </w:rPr>
        <w:t>tekst wprowadzający</w:t>
      </w:r>
      <w:bookmarkEnd w:id="2"/>
    </w:p>
    <w:p w:rsidR="00765FEB" w:rsidRPr="000B6E58" w:rsidRDefault="00E02B36" w:rsidP="00196FEC">
      <w:pPr>
        <w:pStyle w:val="Tre"/>
        <w:spacing w:before="120" w:after="120" w:line="288" w:lineRule="auto"/>
        <w:jc w:val="both"/>
        <w:rPr>
          <w:rFonts w:ascii="Lato" w:hAnsi="Lato" w:cs="Times New Roman"/>
          <w:sz w:val="28"/>
          <w:szCs w:val="28"/>
        </w:rPr>
      </w:pPr>
      <w:r w:rsidRPr="000B6E58">
        <w:rPr>
          <w:rFonts w:ascii="Lato" w:hAnsi="Lato" w:cs="Times New Roman"/>
          <w:sz w:val="28"/>
          <w:szCs w:val="28"/>
        </w:rPr>
        <w:t>Wytyczne te zostały opracowane we współpracy z CEFIC, EIGA, AEGPL i UIP w</w:t>
      </w:r>
      <w:r w:rsidR="00AF4D22" w:rsidRPr="000B6E58">
        <w:rPr>
          <w:rFonts w:ascii="Lato" w:hAnsi="Lato" w:cs="Times New Roman"/>
          <w:sz w:val="28"/>
          <w:szCs w:val="28"/>
        </w:rPr>
        <w:t> </w:t>
      </w:r>
      <w:r w:rsidRPr="000B6E58">
        <w:rPr>
          <w:rFonts w:ascii="Lato" w:hAnsi="Lato" w:cs="Times New Roman"/>
          <w:sz w:val="28"/>
          <w:szCs w:val="28"/>
        </w:rPr>
        <w:t xml:space="preserve">formie list kontrolnych dla </w:t>
      </w:r>
      <w:r w:rsidR="0010606C" w:rsidRPr="000B6E58">
        <w:rPr>
          <w:rFonts w:ascii="Lato" w:hAnsi="Lato" w:cs="Times New Roman"/>
          <w:sz w:val="28"/>
          <w:szCs w:val="28"/>
        </w:rPr>
        <w:t>wagonów-</w:t>
      </w:r>
      <w:r w:rsidRPr="000B6E58">
        <w:rPr>
          <w:rFonts w:ascii="Lato" w:hAnsi="Lato" w:cs="Times New Roman"/>
          <w:sz w:val="28"/>
          <w:szCs w:val="28"/>
        </w:rPr>
        <w:t>cystern do przewozu gaz</w:t>
      </w:r>
      <w:r w:rsidRPr="000B6E58">
        <w:rPr>
          <w:rFonts w:ascii="Lato" w:hAnsi="Lato" w:cs="Times New Roman"/>
          <w:sz w:val="28"/>
          <w:szCs w:val="28"/>
          <w:lang w:val="es-ES_tradnl"/>
        </w:rPr>
        <w:t>ó</w:t>
      </w:r>
      <w:r w:rsidRPr="000B6E58">
        <w:rPr>
          <w:rFonts w:ascii="Lato" w:hAnsi="Lato" w:cs="Times New Roman"/>
          <w:sz w:val="28"/>
          <w:szCs w:val="28"/>
        </w:rPr>
        <w:t>w, aby pom</w:t>
      </w:r>
      <w:r w:rsidRPr="000B6E58">
        <w:rPr>
          <w:rFonts w:ascii="Lato" w:hAnsi="Lato" w:cs="Times New Roman"/>
          <w:sz w:val="28"/>
          <w:szCs w:val="28"/>
          <w:lang w:val="es-ES_tradnl"/>
        </w:rPr>
        <w:t>ó</w:t>
      </w:r>
      <w:r w:rsidRPr="000B6E58">
        <w:rPr>
          <w:rFonts w:ascii="Lato" w:hAnsi="Lato" w:cs="Times New Roman"/>
          <w:sz w:val="28"/>
          <w:szCs w:val="28"/>
        </w:rPr>
        <w:t>c napełniającym i rozładow</w:t>
      </w:r>
      <w:r w:rsidR="005E05F3" w:rsidRPr="000B6E58">
        <w:rPr>
          <w:rFonts w:ascii="Lato" w:hAnsi="Lato" w:cs="Times New Roman"/>
          <w:sz w:val="28"/>
          <w:szCs w:val="28"/>
        </w:rPr>
        <w:t>com</w:t>
      </w:r>
      <w:r w:rsidRPr="000B6E58">
        <w:rPr>
          <w:rFonts w:ascii="Lato" w:hAnsi="Lato" w:cs="Times New Roman"/>
          <w:sz w:val="28"/>
          <w:szCs w:val="28"/>
        </w:rPr>
        <w:t xml:space="preserve"> w spełnieniu </w:t>
      </w:r>
      <w:r w:rsidR="00AF4D22" w:rsidRPr="000B6E58">
        <w:rPr>
          <w:rFonts w:ascii="Lato" w:hAnsi="Lato" w:cs="Times New Roman"/>
          <w:sz w:val="28"/>
          <w:szCs w:val="28"/>
        </w:rPr>
        <w:t xml:space="preserve">wymogów </w:t>
      </w:r>
      <w:r w:rsidRPr="000B6E58">
        <w:rPr>
          <w:rFonts w:ascii="Lato" w:hAnsi="Lato" w:cs="Times New Roman"/>
          <w:sz w:val="28"/>
          <w:szCs w:val="28"/>
        </w:rPr>
        <w:t>bezpieczeństwa RID, w</w:t>
      </w:r>
      <w:r w:rsidR="00196FEC" w:rsidRPr="000B6E58">
        <w:rPr>
          <w:rFonts w:ascii="Lato" w:hAnsi="Lato" w:cs="Times New Roman"/>
          <w:sz w:val="28"/>
          <w:szCs w:val="28"/>
        </w:rPr>
        <w:t> </w:t>
      </w:r>
      <w:r w:rsidRPr="000B6E58">
        <w:rPr>
          <w:rFonts w:ascii="Lato" w:hAnsi="Lato" w:cs="Times New Roman"/>
          <w:sz w:val="28"/>
          <w:szCs w:val="28"/>
        </w:rPr>
        <w:t>szczeg</w:t>
      </w:r>
      <w:r w:rsidR="00AF4D22" w:rsidRPr="000B6E58">
        <w:rPr>
          <w:rFonts w:ascii="Lato" w:hAnsi="Lato" w:cs="Times New Roman"/>
          <w:sz w:val="28"/>
          <w:szCs w:val="28"/>
        </w:rPr>
        <w:t>ó</w:t>
      </w:r>
      <w:r w:rsidRPr="000B6E58">
        <w:rPr>
          <w:rFonts w:ascii="Lato" w:hAnsi="Lato" w:cs="Times New Roman"/>
          <w:sz w:val="28"/>
          <w:szCs w:val="28"/>
        </w:rPr>
        <w:t xml:space="preserve">lności odnośnie do </w:t>
      </w:r>
      <w:r w:rsidR="00196FEC" w:rsidRPr="000B6E58">
        <w:rPr>
          <w:rFonts w:ascii="Lato" w:hAnsi="Lato" w:cs="Times New Roman"/>
          <w:sz w:val="28"/>
          <w:szCs w:val="28"/>
        </w:rPr>
        <w:t xml:space="preserve">zapewnienia </w:t>
      </w:r>
      <w:r w:rsidR="0010606C" w:rsidRPr="000B6E58">
        <w:rPr>
          <w:rFonts w:ascii="Lato" w:hAnsi="Lato" w:cs="Times New Roman"/>
          <w:sz w:val="28"/>
          <w:szCs w:val="28"/>
        </w:rPr>
        <w:t xml:space="preserve">szczelności </w:t>
      </w:r>
      <w:r w:rsidRPr="000B6E58">
        <w:rPr>
          <w:rFonts w:ascii="Lato" w:hAnsi="Lato" w:cs="Times New Roman"/>
          <w:sz w:val="28"/>
          <w:szCs w:val="28"/>
        </w:rPr>
        <w:t>wagonów</w:t>
      </w:r>
      <w:r w:rsidR="0010606C" w:rsidRPr="000B6E58">
        <w:rPr>
          <w:rFonts w:ascii="Lato" w:hAnsi="Lato" w:cs="Times New Roman"/>
          <w:sz w:val="28"/>
          <w:szCs w:val="28"/>
        </w:rPr>
        <w:t>-</w:t>
      </w:r>
      <w:r w:rsidRPr="000B6E58">
        <w:rPr>
          <w:rFonts w:ascii="Lato" w:hAnsi="Lato" w:cs="Times New Roman"/>
          <w:sz w:val="28"/>
          <w:szCs w:val="28"/>
        </w:rPr>
        <w:t>cystern.</w:t>
      </w:r>
    </w:p>
    <w:p w:rsidR="00765FEB" w:rsidRPr="000B6E58" w:rsidRDefault="00765FEB" w:rsidP="00196FEC">
      <w:pPr>
        <w:pStyle w:val="Tre"/>
        <w:spacing w:before="120" w:after="120" w:line="288" w:lineRule="auto"/>
        <w:rPr>
          <w:rFonts w:ascii="Lato" w:hAnsi="Lato" w:cs="Times New Roman"/>
          <w:sz w:val="28"/>
          <w:szCs w:val="28"/>
        </w:rPr>
      </w:pPr>
    </w:p>
    <w:p w:rsidR="00765FEB" w:rsidRPr="000B6E58" w:rsidRDefault="00E02B36" w:rsidP="00196FEC">
      <w:pPr>
        <w:pStyle w:val="Tre"/>
        <w:spacing w:before="120" w:after="120" w:line="288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0B6E58">
        <w:rPr>
          <w:rFonts w:ascii="Lato" w:hAnsi="Lato" w:cs="Times New Roman"/>
          <w:b/>
          <w:bCs/>
          <w:sz w:val="28"/>
          <w:szCs w:val="28"/>
        </w:rPr>
        <w:t>Napełnianie i rozładunek cystern kolejowych</w:t>
      </w:r>
    </w:p>
    <w:p w:rsidR="00765FEB" w:rsidRPr="000B6E58" w:rsidRDefault="00765FEB" w:rsidP="00196FEC">
      <w:pPr>
        <w:pStyle w:val="Tre"/>
        <w:spacing w:before="120" w:after="120" w:line="288" w:lineRule="auto"/>
        <w:rPr>
          <w:rFonts w:ascii="Lato" w:hAnsi="Lato" w:cs="Times New Roman"/>
          <w:b/>
          <w:bCs/>
          <w:sz w:val="28"/>
          <w:szCs w:val="28"/>
        </w:rPr>
      </w:pPr>
    </w:p>
    <w:p w:rsidR="00765FEB" w:rsidRPr="000B6E58" w:rsidRDefault="00E02B36" w:rsidP="00196FEC">
      <w:pPr>
        <w:pStyle w:val="Tre"/>
        <w:spacing w:before="120" w:after="120" w:line="288" w:lineRule="auto"/>
        <w:jc w:val="center"/>
        <w:rPr>
          <w:rFonts w:ascii="Lato" w:hAnsi="Lato" w:cs="Times New Roman"/>
          <w:b/>
          <w:bCs/>
          <w:sz w:val="28"/>
          <w:szCs w:val="28"/>
        </w:rPr>
      </w:pPr>
      <w:r w:rsidRPr="000B6E58">
        <w:rPr>
          <w:rFonts w:ascii="Lato" w:hAnsi="Lato" w:cs="Times New Roman"/>
          <w:b/>
          <w:bCs/>
          <w:sz w:val="28"/>
          <w:szCs w:val="28"/>
        </w:rPr>
        <w:t>Cztery listy kontrolne pomagające uniknąć wyciek</w:t>
      </w:r>
      <w:r w:rsidRPr="000B6E58">
        <w:rPr>
          <w:rFonts w:ascii="Lato" w:hAnsi="Lato" w:cs="Times New Roman"/>
          <w:b/>
          <w:bCs/>
          <w:sz w:val="28"/>
          <w:szCs w:val="28"/>
          <w:lang w:val="es-ES_tradnl"/>
        </w:rPr>
        <w:t>ó</w:t>
      </w:r>
      <w:r w:rsidRPr="000B6E58">
        <w:rPr>
          <w:rFonts w:ascii="Lato" w:hAnsi="Lato" w:cs="Times New Roman"/>
          <w:b/>
          <w:bCs/>
          <w:sz w:val="28"/>
          <w:szCs w:val="28"/>
        </w:rPr>
        <w:t>w z wagon</w:t>
      </w:r>
      <w:r w:rsidRPr="000B6E58">
        <w:rPr>
          <w:rFonts w:ascii="Lato" w:hAnsi="Lato" w:cs="Times New Roman"/>
          <w:b/>
          <w:bCs/>
          <w:sz w:val="28"/>
          <w:szCs w:val="28"/>
          <w:lang w:val="es-ES_tradnl"/>
        </w:rPr>
        <w:t>ó</w:t>
      </w:r>
      <w:r w:rsidRPr="000B6E58">
        <w:rPr>
          <w:rFonts w:ascii="Lato" w:hAnsi="Lato" w:cs="Times New Roman"/>
          <w:b/>
          <w:bCs/>
          <w:sz w:val="28"/>
          <w:szCs w:val="28"/>
        </w:rPr>
        <w:t xml:space="preserve">w-cystern </w:t>
      </w:r>
      <w:r w:rsidR="003E6430" w:rsidRPr="000B6E58">
        <w:rPr>
          <w:rFonts w:ascii="Lato" w:hAnsi="Lato" w:cs="Times New Roman"/>
          <w:b/>
          <w:bCs/>
          <w:sz w:val="28"/>
          <w:szCs w:val="28"/>
        </w:rPr>
        <w:br/>
      </w:r>
      <w:r w:rsidR="00196FEC" w:rsidRPr="000B6E58">
        <w:rPr>
          <w:rFonts w:ascii="Lato" w:hAnsi="Lato" w:cs="Times New Roman"/>
          <w:b/>
          <w:bCs/>
          <w:sz w:val="28"/>
          <w:szCs w:val="28"/>
        </w:rPr>
        <w:t xml:space="preserve">do przewozu gazów </w:t>
      </w:r>
      <w:r w:rsidRPr="000B6E58">
        <w:rPr>
          <w:rFonts w:ascii="Lato" w:hAnsi="Lato" w:cs="Times New Roman"/>
          <w:b/>
          <w:bCs/>
          <w:sz w:val="28"/>
          <w:szCs w:val="28"/>
        </w:rPr>
        <w:t xml:space="preserve">klasy 2 </w:t>
      </w:r>
      <w:r w:rsidR="00196FEC" w:rsidRPr="000B6E58">
        <w:rPr>
          <w:rFonts w:ascii="Lato" w:hAnsi="Lato" w:cs="Times New Roman"/>
          <w:b/>
          <w:bCs/>
          <w:sz w:val="28"/>
          <w:szCs w:val="28"/>
        </w:rPr>
        <w:t xml:space="preserve">według </w:t>
      </w:r>
      <w:r w:rsidRPr="000B6E58">
        <w:rPr>
          <w:rFonts w:ascii="Lato" w:hAnsi="Lato" w:cs="Times New Roman"/>
          <w:b/>
          <w:bCs/>
          <w:sz w:val="28"/>
          <w:szCs w:val="28"/>
        </w:rPr>
        <w:t>RID</w:t>
      </w:r>
    </w:p>
    <w:p w:rsidR="003E6430" w:rsidRPr="000B6E58" w:rsidRDefault="003E6430" w:rsidP="00196FEC">
      <w:pPr>
        <w:pStyle w:val="Tre"/>
        <w:spacing w:before="120" w:after="120" w:line="288" w:lineRule="auto"/>
        <w:jc w:val="center"/>
        <w:rPr>
          <w:rFonts w:ascii="Lato" w:hAnsi="Lato" w:cs="Times New Roman"/>
          <w:b/>
          <w:bCs/>
          <w:sz w:val="28"/>
          <w:szCs w:val="28"/>
        </w:rPr>
      </w:pPr>
    </w:p>
    <w:p w:rsidR="00765FEB" w:rsidRPr="000B6E58" w:rsidRDefault="00E02B36" w:rsidP="000270D7">
      <w:pPr>
        <w:pStyle w:val="Nagwek1"/>
        <w:rPr>
          <w:rFonts w:ascii="Lato" w:hAnsi="Lato"/>
          <w:lang w:val="pl-PL"/>
        </w:rPr>
      </w:pPr>
      <w:bookmarkStart w:id="3" w:name="_Toc141351686"/>
      <w:r w:rsidRPr="000B6E58">
        <w:rPr>
          <w:rFonts w:ascii="Lato" w:hAnsi="Lato"/>
          <w:lang w:val="pl-PL"/>
        </w:rPr>
        <w:t>Wstęp</w:t>
      </w:r>
      <w:bookmarkEnd w:id="3"/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Zgodnie z 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 xml:space="preserve">RID 1.4.3.3 (a) i (f) </w:t>
      </w:r>
      <w:r w:rsidRPr="000B6E58">
        <w:rPr>
          <w:rFonts w:ascii="Lato" w:hAnsi="Lato" w:cs="Times New Roman"/>
          <w:color w:val="auto"/>
          <w:sz w:val="28"/>
          <w:szCs w:val="28"/>
        </w:rPr>
        <w:t>napełniający powinien upewnić się</w:t>
      </w:r>
      <w:r w:rsidR="0010606C" w:rsidRPr="000B6E58">
        <w:rPr>
          <w:rFonts w:ascii="Lato" w:hAnsi="Lato" w:cs="Times New Roman"/>
          <w:color w:val="auto"/>
          <w:sz w:val="28"/>
          <w:szCs w:val="28"/>
        </w:rPr>
        <w:t>:</w:t>
      </w:r>
    </w:p>
    <w:p w:rsidR="00765FEB" w:rsidRPr="000B6E58" w:rsidRDefault="00E02B36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przed napełnieniem</w:t>
      </w:r>
      <w:r w:rsidR="0010606C" w:rsidRPr="000B6E58">
        <w:rPr>
          <w:rFonts w:ascii="Lato" w:hAnsi="Lato" w:cs="Times New Roman"/>
          <w:color w:val="auto"/>
          <w:sz w:val="28"/>
          <w:szCs w:val="28"/>
        </w:rPr>
        <w:t xml:space="preserve">, że </w:t>
      </w:r>
      <w:r w:rsidRPr="000B6E58">
        <w:rPr>
          <w:rFonts w:ascii="Lato" w:hAnsi="Lato" w:cs="Times New Roman"/>
          <w:color w:val="auto"/>
          <w:sz w:val="28"/>
          <w:szCs w:val="28"/>
        </w:rPr>
        <w:t>zar</w:t>
      </w:r>
      <w:r w:rsidR="00AF4D22" w:rsidRPr="000B6E58">
        <w:rPr>
          <w:rFonts w:ascii="Lato" w:hAnsi="Lato" w:cs="Times New Roman"/>
          <w:color w:val="auto"/>
          <w:sz w:val="28"/>
          <w:szCs w:val="28"/>
        </w:rPr>
        <w:t>ó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wno cysterna jak i jej wyposażenie są w 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 xml:space="preserve">dobrym </w:t>
      </w:r>
      <w:r w:rsidRPr="000B6E58">
        <w:rPr>
          <w:rFonts w:ascii="Lato" w:hAnsi="Lato" w:cs="Times New Roman"/>
          <w:color w:val="auto"/>
          <w:sz w:val="28"/>
          <w:szCs w:val="28"/>
        </w:rPr>
        <w:t>stanie technicznym,</w:t>
      </w:r>
    </w:p>
    <w:p w:rsidR="00765FEB" w:rsidRPr="000B6E58" w:rsidRDefault="00E02B36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po napełnieniu, </w:t>
      </w:r>
      <w:r w:rsidR="0010606C" w:rsidRPr="000B6E58">
        <w:rPr>
          <w:rFonts w:ascii="Lato" w:hAnsi="Lato" w:cs="Times New Roman"/>
          <w:color w:val="auto"/>
          <w:sz w:val="28"/>
          <w:szCs w:val="28"/>
        </w:rPr>
        <w:t xml:space="preserve">że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wszystkie 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 xml:space="preserve">zamknięcia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są w pozycji zamkniętej i nie ma 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 xml:space="preserve">żadnych </w:t>
      </w:r>
      <w:r w:rsidRPr="000B6E58">
        <w:rPr>
          <w:rFonts w:ascii="Lato" w:hAnsi="Lato" w:cs="Times New Roman"/>
          <w:color w:val="auto"/>
          <w:sz w:val="28"/>
          <w:szCs w:val="28"/>
        </w:rPr>
        <w:t>zauważalnych wycieków.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Zgodnie z RID 1.4.3.7.1 (b) i (d), </w:t>
      </w:r>
      <w:r w:rsidR="0010606C" w:rsidRPr="000B6E58">
        <w:rPr>
          <w:rFonts w:ascii="Lato" w:hAnsi="Lato" w:cs="Times New Roman"/>
          <w:color w:val="auto"/>
          <w:sz w:val="28"/>
          <w:szCs w:val="28"/>
        </w:rPr>
        <w:t>rozładowca:</w:t>
      </w:r>
    </w:p>
    <w:p w:rsidR="00765FEB" w:rsidRPr="000B6E58" w:rsidRDefault="0010606C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przed i w trakcie rozładunku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powinien sprawdzać, czy cysterna nie 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 xml:space="preserve">jest uszkodzona w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stopniu 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>mogącym spowodować zagrożenie w trakcie rozładunku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;</w:t>
      </w:r>
    </w:p>
    <w:p w:rsidR="00765FEB" w:rsidRPr="000B6E58" w:rsidRDefault="00E02B36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niezwłocznie po rozładunku cysterny </w:t>
      </w:r>
      <w:r w:rsidR="00C326BB" w:rsidRPr="000B6E58">
        <w:rPr>
          <w:rFonts w:ascii="Lato" w:hAnsi="Lato" w:cs="Times New Roman"/>
          <w:color w:val="auto"/>
          <w:sz w:val="28"/>
          <w:szCs w:val="28"/>
        </w:rPr>
        <w:t xml:space="preserve">powinien </w:t>
      </w:r>
      <w:r w:rsidRPr="000B6E58">
        <w:rPr>
          <w:rFonts w:ascii="Lato" w:hAnsi="Lato" w:cs="Times New Roman"/>
          <w:color w:val="auto"/>
          <w:sz w:val="28"/>
          <w:szCs w:val="28"/>
        </w:rPr>
        <w:t>zapewnić zamknięcie zawor</w:t>
      </w:r>
      <w:r w:rsidR="00D3100F" w:rsidRPr="000B6E58">
        <w:rPr>
          <w:rFonts w:ascii="Lato" w:hAnsi="Lato" w:cs="Times New Roman"/>
          <w:color w:val="auto"/>
          <w:sz w:val="28"/>
          <w:szCs w:val="28"/>
        </w:rPr>
        <w:t>ów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i</w:t>
      </w:r>
      <w:r w:rsidR="00196FEC" w:rsidRPr="000B6E58">
        <w:rPr>
          <w:rFonts w:ascii="Lato" w:hAnsi="Lato" w:cs="Times New Roman"/>
          <w:color w:val="auto"/>
          <w:sz w:val="28"/>
          <w:szCs w:val="28"/>
        </w:rPr>
        <w:t> 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>włazów (otworów rewizyjnych)</w:t>
      </w:r>
      <w:r w:rsidRPr="000B6E58">
        <w:rPr>
          <w:rFonts w:ascii="Lato" w:hAnsi="Lato" w:cs="Times New Roman"/>
          <w:color w:val="auto"/>
          <w:sz w:val="28"/>
          <w:szCs w:val="28"/>
        </w:rPr>
        <w:t>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Ponadto napełniający i rozładow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 xml:space="preserve">ca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muszą 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 xml:space="preserve">postępować zgodnie z </w:t>
      </w:r>
      <w:r w:rsidRPr="000B6E58">
        <w:rPr>
          <w:rFonts w:ascii="Lato" w:hAnsi="Lato" w:cs="Times New Roman"/>
          <w:color w:val="auto"/>
          <w:sz w:val="28"/>
          <w:szCs w:val="28"/>
        </w:rPr>
        <w:t>wymagania</w:t>
      </w:r>
      <w:r w:rsidR="00D3100F" w:rsidRPr="000B6E58">
        <w:rPr>
          <w:rFonts w:ascii="Lato" w:hAnsi="Lato" w:cs="Times New Roman"/>
          <w:color w:val="auto"/>
          <w:sz w:val="28"/>
          <w:szCs w:val="28"/>
        </w:rPr>
        <w:t xml:space="preserve">mi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 xml:space="preserve">przepisów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4.3.3.3 i 4.3.3.4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 xml:space="preserve">RID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(Przepisy dotyczące napełniania cystern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>do</w:t>
      </w:r>
      <w:r w:rsidR="000B6E58" w:rsidRPr="000B6E58">
        <w:rPr>
          <w:rFonts w:ascii="Lato" w:hAnsi="Lato" w:cs="Times New Roman"/>
          <w:color w:val="auto"/>
          <w:sz w:val="28"/>
          <w:szCs w:val="28"/>
        </w:rPr>
        <w:t> 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>gazów skroplonych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) oraz 7.5.1.2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 xml:space="preserve">RID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(Przepisy dotyczące załadunku, rozładunku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br/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i </w:t>
      </w:r>
      <w:r w:rsidR="00C326BB" w:rsidRPr="000B6E58">
        <w:rPr>
          <w:rFonts w:ascii="Lato" w:hAnsi="Lato" w:cs="Times New Roman"/>
          <w:color w:val="auto"/>
          <w:sz w:val="28"/>
          <w:szCs w:val="28"/>
        </w:rPr>
        <w:t>manipulowania</w:t>
      </w:r>
      <w:r w:rsidRPr="000B6E58">
        <w:rPr>
          <w:rFonts w:ascii="Lato" w:hAnsi="Lato" w:cs="Times New Roman"/>
          <w:color w:val="auto"/>
          <w:sz w:val="28"/>
          <w:szCs w:val="28"/>
        </w:rPr>
        <w:t>).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lastRenderedPageBreak/>
        <w:t xml:space="preserve">Napełniający i </w:t>
      </w:r>
      <w:r w:rsidR="000F6CC8" w:rsidRPr="000B6E58">
        <w:rPr>
          <w:rFonts w:ascii="Lato" w:hAnsi="Lato" w:cs="Times New Roman"/>
          <w:color w:val="auto"/>
          <w:sz w:val="28"/>
          <w:szCs w:val="28"/>
        </w:rPr>
        <w:t>rozładow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>ca</w:t>
      </w:r>
      <w:r w:rsidR="000F6CC8" w:rsidRPr="000B6E58">
        <w:rPr>
          <w:rFonts w:ascii="Lato" w:hAnsi="Lato" w:cs="Times New Roman"/>
          <w:color w:val="auto"/>
          <w:sz w:val="28"/>
          <w:szCs w:val="28"/>
        </w:rPr>
        <w:t xml:space="preserve">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muszą ustalić procedury zapewniające 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 xml:space="preserve">spełnienie </w:t>
      </w:r>
      <w:r w:rsidRPr="000B6E58">
        <w:rPr>
          <w:rFonts w:ascii="Lato" w:hAnsi="Lato" w:cs="Times New Roman"/>
          <w:color w:val="auto"/>
          <w:sz w:val="28"/>
          <w:szCs w:val="28"/>
        </w:rPr>
        <w:t>wymaga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 xml:space="preserve">ń, przypisanych im w dziale </w:t>
      </w:r>
      <w:r w:rsidRPr="000B6E58">
        <w:rPr>
          <w:rFonts w:ascii="Lato" w:hAnsi="Lato" w:cs="Times New Roman"/>
          <w:color w:val="auto"/>
          <w:sz w:val="28"/>
          <w:szCs w:val="28"/>
        </w:rPr>
        <w:t>1.4 RID.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Głównym celem 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>u</w:t>
      </w:r>
      <w:r w:rsidRPr="000B6E58">
        <w:rPr>
          <w:rFonts w:ascii="Lato" w:hAnsi="Lato" w:cs="Times New Roman"/>
          <w:color w:val="auto"/>
          <w:sz w:val="28"/>
          <w:szCs w:val="28"/>
        </w:rPr>
        <w:t>standaryzowanych list kontrolnych jest zapobieganie wyciekom z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> </w:t>
      </w:r>
      <w:r w:rsidR="00C326BB" w:rsidRPr="000B6E58">
        <w:rPr>
          <w:rFonts w:ascii="Lato" w:hAnsi="Lato" w:cs="Times New Roman"/>
          <w:color w:val="auto"/>
          <w:sz w:val="28"/>
          <w:szCs w:val="28"/>
        </w:rPr>
        <w:t>wagonów-c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ystern </w:t>
      </w:r>
      <w:r w:rsidR="00C326BB" w:rsidRPr="000B6E58">
        <w:rPr>
          <w:rFonts w:ascii="Lato" w:hAnsi="Lato" w:cs="Times New Roman"/>
          <w:color w:val="auto"/>
          <w:sz w:val="28"/>
          <w:szCs w:val="28"/>
        </w:rPr>
        <w:t xml:space="preserve">do przewozu gazów </w:t>
      </w:r>
      <w:r w:rsidRPr="000B6E58">
        <w:rPr>
          <w:rFonts w:ascii="Lato" w:hAnsi="Lato" w:cs="Times New Roman"/>
          <w:color w:val="auto"/>
          <w:sz w:val="28"/>
          <w:szCs w:val="28"/>
        </w:rPr>
        <w:t>poprzez prawidłową i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profesjonalną ich obsługę przez personel </w:t>
      </w:r>
      <w:r w:rsidR="00876513" w:rsidRPr="000B6E58">
        <w:rPr>
          <w:rFonts w:ascii="Lato" w:hAnsi="Lato" w:cs="Times New Roman"/>
          <w:color w:val="auto"/>
          <w:sz w:val="28"/>
          <w:szCs w:val="28"/>
        </w:rPr>
        <w:t>napełniającego oraz rozładowcy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.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 xml:space="preserve">Listy te przedstawiają </w:t>
      </w:r>
      <w:r w:rsidR="00965B35" w:rsidRPr="000B6E58">
        <w:rPr>
          <w:rFonts w:ascii="Lato" w:hAnsi="Lato" w:cs="Times New Roman"/>
          <w:color w:val="auto"/>
          <w:sz w:val="28"/>
          <w:szCs w:val="28"/>
        </w:rPr>
        <w:t>niezbędne czynności (punkty kontrolne) ułożone w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965B35" w:rsidRPr="000B6E58">
        <w:rPr>
          <w:rFonts w:ascii="Lato" w:hAnsi="Lato" w:cs="Times New Roman"/>
          <w:color w:val="auto"/>
          <w:sz w:val="28"/>
          <w:szCs w:val="28"/>
        </w:rPr>
        <w:t>odpowiedniej kolejności, któr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>a</w:t>
      </w:r>
      <w:r w:rsidR="00965B35" w:rsidRPr="000B6E58">
        <w:rPr>
          <w:rFonts w:ascii="Lato" w:hAnsi="Lato" w:cs="Times New Roman"/>
          <w:color w:val="auto"/>
          <w:sz w:val="28"/>
          <w:szCs w:val="28"/>
        </w:rPr>
        <w:t xml:space="preserve"> zwykle przestrzegana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 xml:space="preserve">jest </w:t>
      </w:r>
      <w:r w:rsidR="00965B35" w:rsidRPr="000B6E58">
        <w:rPr>
          <w:rFonts w:ascii="Lato" w:hAnsi="Lato" w:cs="Times New Roman"/>
          <w:color w:val="auto"/>
          <w:sz w:val="28"/>
          <w:szCs w:val="28"/>
        </w:rPr>
        <w:t xml:space="preserve">podczas napełniania wagonów-cystern gazami lub przy ich rozładunku w ramach procedur stosowanych celem zapewnienia szczelności. </w:t>
      </w:r>
      <w:r w:rsidR="004B7608" w:rsidRPr="000B6E58">
        <w:rPr>
          <w:rFonts w:ascii="Lato" w:hAnsi="Lato" w:cs="Times New Roman"/>
          <w:color w:val="auto"/>
          <w:sz w:val="28"/>
          <w:szCs w:val="28"/>
        </w:rPr>
        <w:t>Listy te mogą wymagać uzupełnienia</w:t>
      </w:r>
      <w:r w:rsidR="00965B35" w:rsidRPr="000B6E58">
        <w:rPr>
          <w:rFonts w:ascii="Lato" w:hAnsi="Lato" w:cs="Times New Roman"/>
          <w:color w:val="auto"/>
          <w:sz w:val="28"/>
          <w:szCs w:val="28"/>
        </w:rPr>
        <w:t xml:space="preserve"> o inne czynności/procedury operacyjne (instrukcje obsługi).</w:t>
      </w:r>
    </w:p>
    <w:p w:rsidR="00765FEB" w:rsidRPr="000B6E58" w:rsidRDefault="00A17CA9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W przypadku gazów, dla których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w kodzie cysterny w kolumnie (12) tabeli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A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w</w:t>
      </w:r>
      <w:r w:rsidR="00CE01D6" w:rsidRP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dziale 3.2 RID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na trzeciej pozycji znajduje się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liter</w:t>
      </w:r>
      <w:r w:rsidRPr="000B6E58">
        <w:rPr>
          <w:rFonts w:ascii="Lato" w:hAnsi="Lato" w:cs="Times New Roman"/>
          <w:color w:val="auto"/>
          <w:sz w:val="28"/>
          <w:szCs w:val="28"/>
        </w:rPr>
        <w:t>a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 „B”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, cysterny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muszą być:</w:t>
      </w:r>
    </w:p>
    <w:p w:rsidR="00765FEB" w:rsidRPr="000B6E58" w:rsidRDefault="00E02B36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b/>
          <w:color w:val="auto"/>
          <w:sz w:val="28"/>
          <w:szCs w:val="28"/>
        </w:rPr>
        <w:t>napełniane od dołu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przez trzy niezależne od siebie zamknięcia, montowane szeregowo, składające się z zaworu dennego w połączeniu z zewnętrznym urządzeniem odcinającym (zaw</w:t>
      </w:r>
      <w:r w:rsidR="00CE01D6" w:rsidRPr="000B6E58">
        <w:rPr>
          <w:rFonts w:ascii="Lato" w:hAnsi="Lato" w:cs="Times New Roman"/>
          <w:color w:val="auto"/>
          <w:sz w:val="28"/>
          <w:szCs w:val="28"/>
        </w:rPr>
        <w:t xml:space="preserve">ór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boczny, </w:t>
      </w:r>
      <w:r w:rsidR="00A17CA9" w:rsidRPr="000B6E58">
        <w:rPr>
          <w:rFonts w:ascii="Lato" w:hAnsi="Lato" w:cs="Times New Roman"/>
          <w:color w:val="auto"/>
          <w:sz w:val="28"/>
          <w:szCs w:val="28"/>
        </w:rPr>
        <w:t>zaślepk</w:t>
      </w:r>
      <w:r w:rsidR="00F01B61" w:rsidRPr="000B6E58">
        <w:rPr>
          <w:rFonts w:ascii="Lato" w:hAnsi="Lato" w:cs="Times New Roman"/>
          <w:color w:val="auto"/>
          <w:sz w:val="28"/>
          <w:szCs w:val="28"/>
        </w:rPr>
        <w:t>a kołnierzowa</w:t>
      </w:r>
      <w:r w:rsidR="00A17CA9" w:rsidRPr="000B6E58">
        <w:rPr>
          <w:rFonts w:ascii="Lato" w:hAnsi="Lato" w:cs="Times New Roman"/>
          <w:color w:val="auto"/>
          <w:sz w:val="28"/>
          <w:szCs w:val="28"/>
        </w:rPr>
        <w:t xml:space="preserve">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lub </w:t>
      </w:r>
      <w:r w:rsidR="00A17CA9" w:rsidRPr="000B6E58">
        <w:rPr>
          <w:rFonts w:ascii="Lato" w:hAnsi="Lato" w:cs="Times New Roman"/>
          <w:color w:val="auto"/>
          <w:sz w:val="28"/>
          <w:szCs w:val="28"/>
        </w:rPr>
        <w:t>n</w:t>
      </w:r>
      <w:r w:rsidRPr="000B6E58">
        <w:rPr>
          <w:rFonts w:ascii="Lato" w:hAnsi="Lato" w:cs="Times New Roman"/>
          <w:color w:val="auto"/>
          <w:sz w:val="28"/>
          <w:szCs w:val="28"/>
        </w:rPr>
        <w:t>akrętk</w:t>
      </w:r>
      <w:r w:rsidR="00F01B61" w:rsidRPr="000B6E58">
        <w:rPr>
          <w:rFonts w:ascii="Lato" w:hAnsi="Lato" w:cs="Times New Roman"/>
          <w:color w:val="auto"/>
          <w:sz w:val="28"/>
          <w:szCs w:val="28"/>
        </w:rPr>
        <w:t>a</w:t>
      </w:r>
      <w:r w:rsidR="00A17CA9" w:rsidRPr="000B6E58">
        <w:rPr>
          <w:rFonts w:ascii="Lato" w:hAnsi="Lato" w:cs="Times New Roman"/>
          <w:color w:val="auto"/>
          <w:sz w:val="28"/>
          <w:szCs w:val="28"/>
        </w:rPr>
        <w:t xml:space="preserve"> gwintowan</w:t>
      </w:r>
      <w:r w:rsidR="00F01B61" w:rsidRPr="000B6E58">
        <w:rPr>
          <w:rFonts w:ascii="Lato" w:hAnsi="Lato" w:cs="Times New Roman"/>
          <w:color w:val="auto"/>
          <w:sz w:val="28"/>
          <w:szCs w:val="28"/>
        </w:rPr>
        <w:t>a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); </w:t>
      </w:r>
      <w:r w:rsidR="003351A5" w:rsidRPr="000B6E58">
        <w:rPr>
          <w:rFonts w:ascii="Lato" w:hAnsi="Lato" w:cs="Times New Roman"/>
          <w:color w:val="auto"/>
          <w:sz w:val="28"/>
          <w:szCs w:val="28"/>
        </w:rPr>
        <w:t>oraz</w:t>
      </w:r>
    </w:p>
    <w:p w:rsidR="00765FEB" w:rsidRPr="000B6E58" w:rsidRDefault="00A17CA9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b/>
          <w:color w:val="auto"/>
          <w:sz w:val="28"/>
          <w:szCs w:val="28"/>
        </w:rPr>
        <w:t xml:space="preserve">opróżniane </w:t>
      </w:r>
      <w:r w:rsidR="00E02B36" w:rsidRPr="000B6E58">
        <w:rPr>
          <w:rFonts w:ascii="Lato" w:hAnsi="Lato" w:cs="Times New Roman"/>
          <w:b/>
          <w:color w:val="auto"/>
          <w:sz w:val="28"/>
          <w:szCs w:val="28"/>
        </w:rPr>
        <w:t>przez dolne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 urządzenie odcinające (zaw</w:t>
      </w:r>
      <w:r w:rsidR="003351A5" w:rsidRPr="000B6E58">
        <w:rPr>
          <w:rFonts w:ascii="Lato" w:hAnsi="Lato" w:cs="Times New Roman"/>
          <w:color w:val="auto"/>
          <w:sz w:val="28"/>
          <w:szCs w:val="28"/>
        </w:rPr>
        <w:t>ór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 boczny, zaślepka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kołnierzowa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 lub </w:t>
      </w:r>
      <w:r w:rsidRPr="000B6E58">
        <w:rPr>
          <w:rFonts w:ascii="Lato" w:hAnsi="Lato" w:cs="Times New Roman"/>
          <w:color w:val="auto"/>
          <w:sz w:val="28"/>
          <w:szCs w:val="28"/>
        </w:rPr>
        <w:t>n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akrętka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gwintowana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).</w:t>
      </w:r>
    </w:p>
    <w:p w:rsidR="00765FEB" w:rsidRPr="000B6E58" w:rsidRDefault="00924368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W przypadku gazów, dla których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w kodzie cysterny w kolumnie (12) tabeli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A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w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dziale 3.2 RID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na trzeciej pozycji znajduje się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liter</w:t>
      </w:r>
      <w:r w:rsidRPr="000B6E58">
        <w:rPr>
          <w:rFonts w:ascii="Lato" w:hAnsi="Lato" w:cs="Times New Roman"/>
          <w:color w:val="auto"/>
          <w:sz w:val="28"/>
          <w:szCs w:val="28"/>
        </w:rPr>
        <w:t>a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 „D”, takie jak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UN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1017, UN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> 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1053, UN 1064, UN 1076 i UN 1079,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cysterny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powinny być:</w:t>
      </w:r>
    </w:p>
    <w:p w:rsidR="00765FEB" w:rsidRPr="000B6E58" w:rsidRDefault="00E02B36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napełniane od gó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>ry, oraz</w:t>
      </w:r>
    </w:p>
    <w:p w:rsidR="00765FEB" w:rsidRPr="000B6E58" w:rsidRDefault="00E02B36" w:rsidP="005C1FEC">
      <w:pPr>
        <w:pStyle w:val="Tre"/>
        <w:numPr>
          <w:ilvl w:val="0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rozładowywane od gó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>ry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poprzez rury zanurzeniowe w połączeniu z innymi urządzeniami zamykającymi (potr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 xml:space="preserve">ójne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zamknięcie szeregowe, zawory fazy ciekłej i 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 xml:space="preserve">zawór </w:t>
      </w:r>
      <w:r w:rsidRPr="000B6E58">
        <w:rPr>
          <w:rFonts w:ascii="Lato" w:hAnsi="Lato" w:cs="Times New Roman"/>
          <w:color w:val="auto"/>
          <w:sz w:val="28"/>
          <w:szCs w:val="28"/>
        </w:rPr>
        <w:t>fazy gazowej z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Pr="000B6E58">
        <w:rPr>
          <w:rFonts w:ascii="Lato" w:hAnsi="Lato" w:cs="Times New Roman"/>
          <w:color w:val="auto"/>
          <w:sz w:val="28"/>
          <w:szCs w:val="28"/>
        </w:rPr>
        <w:t>zaślepką</w:t>
      </w:r>
      <w:r w:rsidR="00924368" w:rsidRPr="000B6E58">
        <w:rPr>
          <w:rFonts w:ascii="Lato" w:hAnsi="Lato" w:cs="Times New Roman"/>
          <w:color w:val="auto"/>
          <w:sz w:val="28"/>
          <w:szCs w:val="28"/>
        </w:rPr>
        <w:t xml:space="preserve"> kołnierzową</w:t>
      </w:r>
      <w:r w:rsidRPr="000B6E58">
        <w:rPr>
          <w:rFonts w:ascii="Lato" w:hAnsi="Lato" w:cs="Times New Roman"/>
          <w:color w:val="auto"/>
          <w:sz w:val="28"/>
          <w:szCs w:val="28"/>
        </w:rPr>
        <w:t>, montowan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>e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na pokrywie włazu).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W związku z tym opracowano cztery listy kontrolne, obejmujące odpowiednio napełnianie 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 xml:space="preserve">oddolne,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opróżnianie 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>od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dolne, napełnianie 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 xml:space="preserve">odgórne i </w:t>
      </w:r>
      <w:r w:rsidRPr="000B6E58">
        <w:rPr>
          <w:rFonts w:ascii="Lato" w:hAnsi="Lato" w:cs="Times New Roman"/>
          <w:color w:val="auto"/>
          <w:sz w:val="28"/>
          <w:szCs w:val="28"/>
        </w:rPr>
        <w:t>opróżniani</w:t>
      </w:r>
      <w:r w:rsidR="0013367A" w:rsidRPr="000B6E58">
        <w:rPr>
          <w:rFonts w:ascii="Lato" w:hAnsi="Lato" w:cs="Times New Roman"/>
          <w:color w:val="auto"/>
          <w:sz w:val="28"/>
          <w:szCs w:val="28"/>
        </w:rPr>
        <w:t>e odgórne</w:t>
      </w:r>
      <w:r w:rsidRPr="000B6E58">
        <w:rPr>
          <w:rFonts w:ascii="Lato" w:hAnsi="Lato" w:cs="Times New Roman"/>
          <w:color w:val="auto"/>
          <w:sz w:val="28"/>
          <w:szCs w:val="28"/>
        </w:rPr>
        <w:t>.</w:t>
      </w:r>
    </w:p>
    <w:p w:rsidR="00765FEB" w:rsidRPr="000B6E58" w:rsidRDefault="00C50924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Listy kontrolne zawierają </w:t>
      </w:r>
      <w:r w:rsidR="00F01B61" w:rsidRPr="000B6E58">
        <w:rPr>
          <w:rFonts w:ascii="Lato" w:hAnsi="Lato" w:cs="Times New Roman"/>
          <w:color w:val="auto"/>
          <w:sz w:val="28"/>
          <w:szCs w:val="28"/>
        </w:rPr>
        <w:t xml:space="preserve">ułożone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porządku chronologicznym </w:t>
      </w:r>
      <w:r w:rsidR="00924368" w:rsidRPr="000B6E58">
        <w:rPr>
          <w:rFonts w:ascii="Lato" w:hAnsi="Lato" w:cs="Times New Roman"/>
          <w:color w:val="auto"/>
          <w:sz w:val="28"/>
          <w:szCs w:val="28"/>
        </w:rPr>
        <w:t>czynności</w:t>
      </w:r>
      <w:r w:rsidR="004A30AD" w:rsidRPr="000B6E58">
        <w:rPr>
          <w:rFonts w:ascii="Lato" w:hAnsi="Lato" w:cs="Times New Roman"/>
          <w:color w:val="auto"/>
          <w:sz w:val="28"/>
          <w:szCs w:val="28"/>
        </w:rPr>
        <w:t xml:space="preserve">, których wykonanie jest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niezbędn</w:t>
      </w:r>
      <w:r w:rsidRPr="000B6E58">
        <w:rPr>
          <w:rFonts w:ascii="Lato" w:hAnsi="Lato" w:cs="Times New Roman"/>
          <w:color w:val="auto"/>
          <w:sz w:val="28"/>
          <w:szCs w:val="28"/>
        </w:rPr>
        <w:t>e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 </w:t>
      </w:r>
      <w:r w:rsidR="005C1FEC" w:rsidRPr="000B6E58">
        <w:rPr>
          <w:rFonts w:ascii="Lato" w:hAnsi="Lato" w:cs="Times New Roman"/>
          <w:color w:val="auto"/>
          <w:sz w:val="28"/>
          <w:szCs w:val="28"/>
        </w:rPr>
        <w:t>w celu napełnienia lub</w:t>
      </w:r>
      <w:r w:rsidR="004A30AD" w:rsidRPr="000B6E58">
        <w:rPr>
          <w:rFonts w:ascii="Lato" w:hAnsi="Lato" w:cs="Times New Roman"/>
          <w:color w:val="auto"/>
          <w:sz w:val="28"/>
          <w:szCs w:val="28"/>
        </w:rPr>
        <w:t xml:space="preserve"> opróżnie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nia </w:t>
      </w:r>
      <w:r w:rsidR="004A30AD" w:rsidRPr="000B6E58">
        <w:rPr>
          <w:rFonts w:ascii="Lato" w:hAnsi="Lato" w:cs="Times New Roman"/>
          <w:color w:val="auto"/>
          <w:sz w:val="28"/>
          <w:szCs w:val="28"/>
        </w:rPr>
        <w:t>wagonów-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cystern. </w:t>
      </w:r>
      <w:r w:rsidRPr="000B6E58">
        <w:rPr>
          <w:rFonts w:ascii="Lato" w:hAnsi="Lato" w:cs="Times New Roman"/>
          <w:color w:val="auto"/>
          <w:sz w:val="28"/>
          <w:szCs w:val="28"/>
        </w:rPr>
        <w:t>Stosując listy</w:t>
      </w:r>
      <w:r w:rsidR="005C1FEC" w:rsidRPr="000B6E58">
        <w:rPr>
          <w:rFonts w:ascii="Lato" w:hAnsi="Lato" w:cs="Times New Roman"/>
          <w:color w:val="auto"/>
          <w:sz w:val="28"/>
          <w:szCs w:val="28"/>
        </w:rPr>
        <w:t xml:space="preserve"> kontrolne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,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użytkownicy mogą być pewni, że wykonali wszystkie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czynności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we właściwej kolejności.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 xml:space="preserve">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Jeśli jedne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j z czynności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nie można prawidłowo wykonać, proces napełniania lub opróżniania 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>należy przerwać lub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zatrzymać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do czasu usunięcia nie</w:t>
      </w:r>
      <w:r w:rsidR="005C1FEC" w:rsidRPr="000B6E58">
        <w:rPr>
          <w:rFonts w:ascii="Lato" w:hAnsi="Lato" w:cs="Times New Roman"/>
          <w:color w:val="auto"/>
          <w:sz w:val="28"/>
          <w:szCs w:val="28"/>
        </w:rPr>
        <w:t>prawidłowości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/błędu. 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Takie działanie powinno umożliwić wcześniejsze wykrycie 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 xml:space="preserve">możliwości wystąpienia 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>nieprawid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>łowości lub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>niebezpiecznych sytuacji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5C1FEC" w:rsidRPr="000B6E58">
        <w:rPr>
          <w:rFonts w:ascii="Lato" w:hAnsi="Lato" w:cs="Times New Roman"/>
          <w:color w:val="auto"/>
          <w:sz w:val="28"/>
          <w:szCs w:val="28"/>
        </w:rPr>
        <w:t>i uniknięcie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 ich</w:t>
      </w:r>
      <w:r w:rsidR="00F01B61" w:rsidRPr="000B6E58">
        <w:rPr>
          <w:rFonts w:ascii="Lato" w:hAnsi="Lato" w:cs="Times New Roman"/>
          <w:color w:val="auto"/>
          <w:sz w:val="28"/>
          <w:szCs w:val="28"/>
        </w:rPr>
        <w:t xml:space="preserve"> wystąpienia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.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lastRenderedPageBreak/>
        <w:t xml:space="preserve">Uszkodzone zbiorniki lub 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>wyposażenie obsługowe nie mogą być dopuszczane do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przewozu.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Dalsze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 xml:space="preserve">czynności </w:t>
      </w:r>
      <w:r w:rsidR="00F01B61" w:rsidRPr="000B6E58">
        <w:rPr>
          <w:rFonts w:ascii="Lato" w:hAnsi="Lato" w:cs="Times New Roman"/>
          <w:color w:val="auto"/>
          <w:sz w:val="28"/>
          <w:szCs w:val="28"/>
        </w:rPr>
        <w:t xml:space="preserve">w takiej sytuacji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 xml:space="preserve">należy uzgodnić z </w:t>
      </w:r>
      <w:r w:rsidR="003C1116" w:rsidRPr="000B6E58">
        <w:rPr>
          <w:rFonts w:ascii="Lato" w:hAnsi="Lato" w:cs="Times New Roman"/>
          <w:color w:val="auto"/>
          <w:sz w:val="28"/>
          <w:szCs w:val="28"/>
        </w:rPr>
        <w:t>operatorem wagonu-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cysterny (zgodnie ze znakiem posiadacza pojazdu na wagonie).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Termin „odpowiednie narzędzie” używany w listach kontrolnych oznacza narzędzie, za pomocą 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 xml:space="preserve">którego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wytwarzana jest </w:t>
      </w:r>
      <w:r w:rsidR="00120A2D" w:rsidRPr="000B6E58">
        <w:rPr>
          <w:rFonts w:ascii="Lato" w:hAnsi="Lato" w:cs="Times New Roman"/>
          <w:color w:val="auto"/>
          <w:sz w:val="28"/>
          <w:szCs w:val="28"/>
        </w:rPr>
        <w:t xml:space="preserve">odpowiednia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siła </w:t>
      </w:r>
      <w:r w:rsidR="00120A2D" w:rsidRPr="000B6E58">
        <w:rPr>
          <w:rFonts w:ascii="Lato" w:hAnsi="Lato" w:cs="Times New Roman"/>
          <w:color w:val="auto"/>
          <w:sz w:val="28"/>
          <w:szCs w:val="28"/>
        </w:rPr>
        <w:t>poprzez wykorzystanie zrównoważonej dźwigni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 xml:space="preserve">, </w:t>
      </w:r>
      <w:r w:rsidRPr="000B6E58">
        <w:rPr>
          <w:rFonts w:ascii="Lato" w:hAnsi="Lato" w:cs="Times New Roman"/>
          <w:color w:val="auto"/>
          <w:sz w:val="28"/>
          <w:szCs w:val="28"/>
        </w:rPr>
        <w:t>dzięki której unika się uszkodzenia elementów uszczelniających. Stosowany sprzęt musi być zgodny z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Pr="000B6E58">
        <w:rPr>
          <w:rFonts w:ascii="Lato" w:hAnsi="Lato" w:cs="Times New Roman"/>
          <w:color w:val="auto"/>
          <w:sz w:val="28"/>
          <w:szCs w:val="28"/>
        </w:rPr>
        <w:t>obowiązującymi przepisami międzynarodowymi, m.in.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> </w:t>
      </w:r>
      <w:r w:rsidRPr="000B6E58">
        <w:rPr>
          <w:rFonts w:ascii="Lato" w:hAnsi="Lato" w:cs="Times New Roman"/>
          <w:color w:val="auto"/>
          <w:sz w:val="28"/>
          <w:szCs w:val="28"/>
        </w:rPr>
        <w:t>przepis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>ami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dotycząc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>ymi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atmosfer wybuchowych.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Listy kontrolne odzwierciedlają ró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 xml:space="preserve">wnież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obowiązki napełniającego określone 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>w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 xml:space="preserve">RID 1.4.3.3 (b), (c), (d), (e) i (g) </w:t>
      </w:r>
      <w:r w:rsidRPr="000B6E58">
        <w:rPr>
          <w:rFonts w:ascii="Lato" w:hAnsi="Lato" w:cs="Times New Roman"/>
          <w:color w:val="auto"/>
          <w:sz w:val="28"/>
          <w:szCs w:val="28"/>
        </w:rPr>
        <w:t>oraz obowiązki rozładowcy określone w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>RID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 xml:space="preserve">1.4.3.7.1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(a) 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 xml:space="preserve">i </w:t>
      </w:r>
      <w:r w:rsidR="00C647BA" w:rsidRPr="000B6E58">
        <w:rPr>
          <w:rFonts w:ascii="Lato" w:hAnsi="Lato" w:cs="Times New Roman"/>
          <w:color w:val="auto"/>
          <w:sz w:val="28"/>
          <w:szCs w:val="28"/>
        </w:rPr>
        <w:t>(</w:t>
      </w:r>
      <w:r w:rsidRPr="000B6E58">
        <w:rPr>
          <w:rFonts w:ascii="Lato" w:hAnsi="Lato" w:cs="Times New Roman"/>
          <w:color w:val="auto"/>
          <w:sz w:val="28"/>
          <w:szCs w:val="28"/>
        </w:rPr>
        <w:t>c).</w:t>
      </w:r>
    </w:p>
    <w:p w:rsidR="00765FEB" w:rsidRPr="000B6E58" w:rsidRDefault="00E02B36" w:rsidP="005C1FEC">
      <w:pPr>
        <w:pStyle w:val="Tre"/>
        <w:spacing w:before="120" w:after="120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>Opr</w:t>
      </w:r>
      <w:r w:rsidR="00E67EE7" w:rsidRPr="000B6E58">
        <w:rPr>
          <w:rFonts w:ascii="Lato" w:hAnsi="Lato" w:cs="Times New Roman"/>
          <w:color w:val="auto"/>
          <w:sz w:val="28"/>
          <w:szCs w:val="28"/>
        </w:rPr>
        <w:t>ócz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różnych 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>czynności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określonych w niniejszych listach kontrolnych</w:t>
      </w:r>
    </w:p>
    <w:p w:rsidR="00765FEB" w:rsidRPr="000B6E58" w:rsidRDefault="00E02B36" w:rsidP="005C1FEC">
      <w:pPr>
        <w:pStyle w:val="Tre"/>
        <w:numPr>
          <w:ilvl w:val="0"/>
          <w:numId w:val="4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zgodnie z </w:t>
      </w:r>
      <w:r w:rsidR="00E67EE7" w:rsidRPr="000B6E58">
        <w:rPr>
          <w:rFonts w:ascii="Lato" w:hAnsi="Lato" w:cs="Times New Roman"/>
          <w:color w:val="auto"/>
          <w:sz w:val="28"/>
          <w:szCs w:val="28"/>
        </w:rPr>
        <w:t>RID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 xml:space="preserve"> 1.4.3.3 (h)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 xml:space="preserve">napełniający,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przygotowując towary niebezpieczne 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do przewozu, 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>powinien ró</w:t>
      </w:r>
      <w:r w:rsidR="00E67EE7" w:rsidRPr="000B6E58">
        <w:rPr>
          <w:rFonts w:ascii="Lato" w:hAnsi="Lato" w:cs="Times New Roman"/>
          <w:color w:val="auto"/>
          <w:sz w:val="28"/>
          <w:szCs w:val="28"/>
        </w:rPr>
        <w:t xml:space="preserve">wnież 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>zapewnić</w:t>
      </w:r>
      <w:r w:rsidR="00E67EE7" w:rsidRPr="000B6E58">
        <w:rPr>
          <w:rFonts w:ascii="Lato" w:hAnsi="Lato" w:cs="Times New Roman"/>
          <w:color w:val="auto"/>
          <w:sz w:val="28"/>
          <w:szCs w:val="28"/>
        </w:rPr>
        <w:t>, aby na cysternach, wagonach</w:t>
      </w:r>
      <w:r w:rsidR="000B6E58">
        <w:rPr>
          <w:rFonts w:ascii="Lato" w:hAnsi="Lato" w:cs="Times New Roman"/>
          <w:color w:val="auto"/>
          <w:sz w:val="28"/>
          <w:szCs w:val="28"/>
        </w:rPr>
        <w:t> </w:t>
      </w:r>
      <w:r w:rsidR="00E67EE7" w:rsidRPr="000B6E58">
        <w:rPr>
          <w:rFonts w:ascii="Lato" w:hAnsi="Lato" w:cs="Times New Roman"/>
          <w:color w:val="auto"/>
          <w:sz w:val="28"/>
          <w:szCs w:val="28"/>
        </w:rPr>
        <w:t>i kontenerach zostały umieszczone wymagane w przepisach duże nalepki ostrzegawcze, znaki, tablice pomarańczowe i nalepki ostrzegawcze oraz znaki manewrowania, zgodnie z działem 5.3 RID</w:t>
      </w:r>
      <w:r w:rsidR="00FA0DC6" w:rsidRPr="000B6E58">
        <w:rPr>
          <w:rFonts w:ascii="Lato" w:hAnsi="Lato" w:cs="Times New Roman"/>
          <w:color w:val="auto"/>
          <w:sz w:val="28"/>
          <w:szCs w:val="28"/>
        </w:rPr>
        <w:t>;</w:t>
      </w:r>
    </w:p>
    <w:p w:rsidR="00765FEB" w:rsidRPr="000B6E58" w:rsidRDefault="00E02B36" w:rsidP="005C1FEC">
      <w:pPr>
        <w:pStyle w:val="Tre"/>
        <w:numPr>
          <w:ilvl w:val="0"/>
          <w:numId w:val="4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zgodnie z 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 xml:space="preserve">RID 1.4.3.7.1 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(e) i (f) </w:t>
      </w:r>
      <w:r w:rsidR="00960754" w:rsidRPr="000B6E58">
        <w:rPr>
          <w:rFonts w:ascii="Lato" w:hAnsi="Lato" w:cs="Times New Roman"/>
          <w:color w:val="auto"/>
          <w:sz w:val="28"/>
          <w:szCs w:val="28"/>
        </w:rPr>
        <w:t xml:space="preserve">rozładowca </w:t>
      </w:r>
      <w:r w:rsidRPr="000B6E58">
        <w:rPr>
          <w:rFonts w:ascii="Lato" w:hAnsi="Lato" w:cs="Times New Roman"/>
          <w:color w:val="auto"/>
          <w:sz w:val="28"/>
          <w:szCs w:val="28"/>
        </w:rPr>
        <w:t>powinien</w:t>
      </w:r>
      <w:r w:rsidR="00FA0DC6" w:rsidRPr="000B6E58">
        <w:rPr>
          <w:rFonts w:ascii="Lato" w:hAnsi="Lato" w:cs="Times New Roman"/>
          <w:color w:val="auto"/>
          <w:sz w:val="28"/>
          <w:szCs w:val="28"/>
        </w:rPr>
        <w:t>:</w:t>
      </w:r>
    </w:p>
    <w:p w:rsidR="00765FEB" w:rsidRPr="000B6E58" w:rsidRDefault="00FA0DC6" w:rsidP="005C1FEC">
      <w:pPr>
        <w:pStyle w:val="Tre"/>
        <w:numPr>
          <w:ilvl w:val="1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upewnić się, 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>że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 zostało przeprowadzone wymagane czyszczenie i odkażenie wagonu lub kontenera, </w:t>
      </w:r>
      <w:r w:rsidR="00E02B36" w:rsidRPr="000B6E58">
        <w:rPr>
          <w:rFonts w:ascii="Lato" w:hAnsi="Lato" w:cs="Times New Roman"/>
          <w:color w:val="auto"/>
          <w:sz w:val="28"/>
          <w:szCs w:val="28"/>
        </w:rPr>
        <w:t>jeśli ma to zastosowanie;</w:t>
      </w:r>
    </w:p>
    <w:p w:rsidR="00765FEB" w:rsidRPr="000B6E58" w:rsidRDefault="00FA0DC6" w:rsidP="005C1FEC">
      <w:pPr>
        <w:pStyle w:val="Tre"/>
        <w:numPr>
          <w:ilvl w:val="1"/>
          <w:numId w:val="2"/>
        </w:numPr>
        <w:spacing w:before="120" w:after="120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zapewnić, aby na całkowicie rozładowanych, oczyszczonych, odgazowanych </w:t>
      </w:r>
      <w:r w:rsidR="00A56D5F">
        <w:rPr>
          <w:rFonts w:ascii="Lato" w:hAnsi="Lato" w:cs="Times New Roman"/>
          <w:color w:val="auto"/>
          <w:sz w:val="28"/>
          <w:szCs w:val="28"/>
        </w:rPr>
        <w:t> </w:t>
      </w:r>
      <w:r w:rsidRPr="000B6E58">
        <w:rPr>
          <w:rFonts w:ascii="Lato" w:hAnsi="Lato" w:cs="Times New Roman"/>
          <w:color w:val="auto"/>
          <w:sz w:val="28"/>
          <w:szCs w:val="28"/>
        </w:rPr>
        <w:t xml:space="preserve">i odkażonych wagonach i kontenerach nie były widoczne nalepki ostrzegawcze, znaki i tablice pomarańczowe, naniesione </w:t>
      </w:r>
      <w:r w:rsidR="003C480F" w:rsidRPr="000B6E58">
        <w:rPr>
          <w:rFonts w:ascii="Lato" w:hAnsi="Lato" w:cs="Times New Roman"/>
          <w:color w:val="auto"/>
          <w:sz w:val="28"/>
          <w:szCs w:val="28"/>
        </w:rPr>
        <w:t xml:space="preserve">wcześniej </w:t>
      </w:r>
      <w:r w:rsidRPr="000B6E58">
        <w:rPr>
          <w:rFonts w:ascii="Lato" w:hAnsi="Lato" w:cs="Times New Roman"/>
          <w:color w:val="auto"/>
          <w:sz w:val="28"/>
          <w:szCs w:val="28"/>
        </w:rPr>
        <w:t>zgodnie z działem 5.3</w:t>
      </w:r>
      <w:r w:rsidR="00DB1EAD" w:rsidRPr="000B6E58">
        <w:rPr>
          <w:rFonts w:ascii="Lato" w:hAnsi="Lato" w:cs="Times New Roman"/>
          <w:color w:val="auto"/>
          <w:sz w:val="28"/>
          <w:szCs w:val="28"/>
        </w:rPr>
        <w:t xml:space="preserve"> RID</w:t>
      </w:r>
      <w:r w:rsidRPr="000B6E58">
        <w:rPr>
          <w:rFonts w:ascii="Lato" w:hAnsi="Lato" w:cs="Times New Roman"/>
          <w:color w:val="auto"/>
          <w:sz w:val="28"/>
          <w:szCs w:val="28"/>
        </w:rPr>
        <w:t>.</w:t>
      </w:r>
    </w:p>
    <w:p w:rsidR="003C480F" w:rsidRPr="000B6E58" w:rsidRDefault="003C480F">
      <w:pPr>
        <w:rPr>
          <w:rFonts w:ascii="Lato" w:hAnsi="Lato"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6E58">
        <w:rPr>
          <w:rFonts w:ascii="Lato" w:hAnsi="Lato"/>
          <w:sz w:val="28"/>
          <w:szCs w:val="28"/>
        </w:rPr>
        <w:br w:type="page"/>
      </w:r>
    </w:p>
    <w:p w:rsidR="00580CB4" w:rsidRPr="000B6E58" w:rsidRDefault="00580CB4" w:rsidP="003C480F">
      <w:pPr>
        <w:pStyle w:val="Nagwek1"/>
        <w:rPr>
          <w:rFonts w:ascii="Lato" w:hAnsi="Lato"/>
          <w:lang w:val="pl-PL"/>
        </w:rPr>
      </w:pPr>
      <w:bookmarkStart w:id="4" w:name="_Toc141351687"/>
      <w:r w:rsidRPr="000B6E58">
        <w:rPr>
          <w:rFonts w:ascii="Lato" w:hAnsi="Lato"/>
          <w:lang w:val="pl-PL"/>
        </w:rPr>
        <w:lastRenderedPageBreak/>
        <w:t>Terminologia</w:t>
      </w:r>
      <w:bookmarkEnd w:id="4"/>
    </w:p>
    <w:p w:rsidR="00765FEB" w:rsidRPr="000B6E58" w:rsidRDefault="00E02B36" w:rsidP="000270D7">
      <w:pPr>
        <w:pStyle w:val="Tre"/>
        <w:spacing w:before="120" w:after="120" w:line="288" w:lineRule="auto"/>
        <w:jc w:val="both"/>
        <w:rPr>
          <w:rFonts w:ascii="Lato" w:hAnsi="Lato" w:cs="Times New Roman"/>
          <w:color w:val="auto"/>
          <w:sz w:val="28"/>
          <w:szCs w:val="28"/>
        </w:rPr>
      </w:pPr>
      <w:r w:rsidRPr="000B6E58">
        <w:rPr>
          <w:rFonts w:ascii="Lato" w:hAnsi="Lato" w:cs="Times New Roman"/>
          <w:color w:val="auto"/>
          <w:sz w:val="28"/>
          <w:szCs w:val="28"/>
        </w:rPr>
        <w:t xml:space="preserve">W tym dokumencie używana jest terminologia </w:t>
      </w:r>
      <w:r w:rsidR="00864A23" w:rsidRPr="000B6E58">
        <w:rPr>
          <w:rFonts w:ascii="Lato" w:hAnsi="Lato" w:cs="Times New Roman"/>
          <w:color w:val="auto"/>
          <w:sz w:val="28"/>
          <w:szCs w:val="28"/>
        </w:rPr>
        <w:t xml:space="preserve">z </w:t>
      </w:r>
      <w:r w:rsidRPr="000B6E58">
        <w:rPr>
          <w:rFonts w:ascii="Lato" w:hAnsi="Lato" w:cs="Times New Roman"/>
          <w:color w:val="auto"/>
          <w:sz w:val="28"/>
          <w:szCs w:val="28"/>
        </w:rPr>
        <w:t>RID. Poniższa tabela zawiera ró</w:t>
      </w:r>
      <w:r w:rsidR="00FA0DC6" w:rsidRPr="000B6E58">
        <w:rPr>
          <w:rFonts w:ascii="Lato" w:hAnsi="Lato" w:cs="Times New Roman"/>
          <w:color w:val="auto"/>
          <w:sz w:val="28"/>
          <w:szCs w:val="28"/>
        </w:rPr>
        <w:t xml:space="preserve">wnoważne </w:t>
      </w:r>
      <w:r w:rsidRPr="000B6E58">
        <w:rPr>
          <w:rFonts w:ascii="Lato" w:hAnsi="Lato" w:cs="Times New Roman"/>
          <w:color w:val="auto"/>
          <w:sz w:val="28"/>
          <w:szCs w:val="28"/>
        </w:rPr>
        <w:t>wyrażenia lub przykłady zwykle używane w branży.</w:t>
      </w:r>
    </w:p>
    <w:p w:rsidR="0029005F" w:rsidRPr="000B6E58" w:rsidRDefault="0029005F" w:rsidP="000270D7">
      <w:pPr>
        <w:pStyle w:val="Tre"/>
        <w:spacing w:before="120" w:after="120" w:line="288" w:lineRule="auto"/>
        <w:jc w:val="both"/>
        <w:rPr>
          <w:rFonts w:ascii="Lato" w:hAnsi="Lato" w:cs="Times New Roman"/>
          <w:sz w:val="28"/>
          <w:szCs w:val="28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815"/>
        <w:gridCol w:w="4815"/>
      </w:tblGrid>
      <w:tr w:rsidR="00765FEB" w:rsidRPr="000B6E58" w:rsidTr="000B6E58">
        <w:trPr>
          <w:trHeight w:val="323"/>
          <w:tblHeader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color w:val="FFFFFF" w:themeColor="background1"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color w:val="FFFFFF" w:themeColor="background1"/>
                <w:sz w:val="24"/>
                <w:szCs w:val="24"/>
              </w:rPr>
              <w:t>Terminologia RID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15471C" w:rsidP="0029005F">
            <w:pPr>
              <w:spacing w:before="60" w:after="60"/>
              <w:rPr>
                <w:rFonts w:ascii="Lato" w:hAnsi="Lato"/>
                <w:iCs/>
                <w:color w:val="FFFFFF" w:themeColor="background1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B6E58">
              <w:rPr>
                <w:rFonts w:ascii="Lato" w:hAnsi="Lato"/>
                <w:iCs/>
                <w:color w:val="FFFFFF" w:themeColor="background1"/>
                <w:lang w:val="pl-PL" w:eastAsia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Terminologia branżowa lub przykłady</w:t>
            </w:r>
          </w:p>
        </w:tc>
      </w:tr>
      <w:tr w:rsidR="00765FEB" w:rsidRPr="000B6E58">
        <w:tblPrEx>
          <w:shd w:val="clear" w:color="auto" w:fill="auto"/>
        </w:tblPrEx>
        <w:trPr>
          <w:trHeight w:val="706"/>
        </w:trPr>
        <w:tc>
          <w:tcPr>
            <w:tcW w:w="481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urządzenia zamykające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630D3A" w:rsidP="00127AC2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Kołpaki/</w:t>
            </w:r>
            <w:r w:rsidR="00127AC2" w:rsidRPr="000B6E58">
              <w:rPr>
                <w:rFonts w:ascii="Lato" w:hAnsi="Lato" w:cs="Times New Roman"/>
                <w:iCs/>
                <w:sz w:val="24"/>
                <w:szCs w:val="24"/>
              </w:rPr>
              <w:t>nakrętki/</w:t>
            </w:r>
            <w:r w:rsidR="00E02B36" w:rsidRPr="000B6E58">
              <w:rPr>
                <w:rFonts w:ascii="Lato" w:hAnsi="Lato" w:cs="Times New Roman"/>
                <w:iCs/>
                <w:sz w:val="24"/>
                <w:szCs w:val="24"/>
              </w:rPr>
              <w:t>zaślepki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 kołnierzowe</w:t>
            </w:r>
            <w:r w:rsidR="00E02B36" w:rsidRPr="000B6E58">
              <w:rPr>
                <w:rFonts w:ascii="Lato" w:hAnsi="Lato" w:cs="Times New Roman"/>
                <w:iCs/>
                <w:sz w:val="24"/>
                <w:szCs w:val="24"/>
              </w:rPr>
              <w:t>/</w:t>
            </w:r>
            <w:r w:rsidR="008B3D9B" w:rsidRPr="000B6E58">
              <w:rPr>
                <w:rFonts w:ascii="Lato" w:hAnsi="Lato" w:cs="Times New Roman"/>
                <w:iCs/>
                <w:sz w:val="24"/>
                <w:szCs w:val="24"/>
              </w:rPr>
              <w:t>pokrywy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 otworów rewizyjnych</w:t>
            </w:r>
          </w:p>
        </w:tc>
      </w:tr>
      <w:tr w:rsidR="00765FEB" w:rsidRPr="000B6E58">
        <w:tblPrEx>
          <w:shd w:val="clear" w:color="auto" w:fill="auto"/>
        </w:tblPrEx>
        <w:trPr>
          <w:trHeight w:val="481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27AC2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zewnętrzny zawór odcinający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Styltabeli1"/>
              <w:spacing w:before="60" w:after="60"/>
              <w:rPr>
                <w:rFonts w:ascii="Lato" w:eastAsia="Arial Unicode MS" w:hAnsi="Lato" w:cs="Times New Roman"/>
                <w:b w:val="0"/>
                <w:bCs w:val="0"/>
                <w:iCs/>
                <w:sz w:val="24"/>
                <w:szCs w:val="24"/>
              </w:rPr>
            </w:pPr>
            <w:r w:rsidRPr="000B6E58">
              <w:rPr>
                <w:rFonts w:ascii="Lato" w:eastAsia="Arial Unicode MS" w:hAnsi="Lato" w:cs="Times New Roman"/>
                <w:b w:val="0"/>
                <w:bCs w:val="0"/>
                <w:iCs/>
                <w:sz w:val="24"/>
                <w:szCs w:val="24"/>
              </w:rPr>
              <w:t xml:space="preserve">zawór boczny/zawór </w:t>
            </w:r>
            <w:r w:rsidR="007A5D34" w:rsidRPr="000B6E58">
              <w:rPr>
                <w:rFonts w:ascii="Lato" w:eastAsia="Arial Unicode MS" w:hAnsi="Lato" w:cs="Times New Roman"/>
                <w:b w:val="0"/>
                <w:bCs w:val="0"/>
                <w:iCs/>
                <w:sz w:val="24"/>
                <w:szCs w:val="24"/>
              </w:rPr>
              <w:t>spustowy</w:t>
            </w:r>
          </w:p>
        </w:tc>
      </w:tr>
      <w:tr w:rsidR="00765FEB" w:rsidRPr="000B6E58">
        <w:tblPrEx>
          <w:shd w:val="clear" w:color="auto" w:fill="auto"/>
        </w:tblPrEx>
        <w:trPr>
          <w:trHeight w:val="70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27AC2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urządzenie do napełniania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rami</w:t>
            </w:r>
            <w:r w:rsidR="00127AC2" w:rsidRPr="000B6E58">
              <w:rPr>
                <w:rFonts w:ascii="Lato" w:hAnsi="Lato" w:cs="Times New Roman"/>
                <w:iCs/>
                <w:sz w:val="24"/>
                <w:szCs w:val="24"/>
              </w:rPr>
              <w:t>ę nalewcze/</w:t>
            </w:r>
            <w:r w:rsidR="00864A23" w:rsidRPr="000B6E58">
              <w:rPr>
                <w:rFonts w:ascii="Lato" w:hAnsi="Lato" w:cs="Times New Roman"/>
                <w:iCs/>
                <w:sz w:val="24"/>
                <w:szCs w:val="24"/>
              </w:rPr>
              <w:t>nalewak</w:t>
            </w:r>
            <w:r w:rsidR="00127AC2" w:rsidRPr="000B6E58">
              <w:rPr>
                <w:rFonts w:ascii="Lato" w:hAnsi="Lato" w:cs="Times New Roman"/>
                <w:iCs/>
                <w:sz w:val="24"/>
                <w:szCs w:val="24"/>
              </w:rPr>
              <w:t>/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w</w:t>
            </w:r>
            <w:r w:rsidR="00864A23" w:rsidRPr="000B6E58">
              <w:rPr>
                <w:rFonts w:ascii="Lato" w:hAnsi="Lato" w:cs="Times New Roman"/>
                <w:iCs/>
                <w:sz w:val="24"/>
                <w:szCs w:val="24"/>
              </w:rPr>
              <w:t>ąż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765FEB" w:rsidRPr="000B6E58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F2F30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u</w:t>
            </w:r>
            <w:r w:rsidR="00E02B36"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rządzenie do rozładunku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ramię ro</w:t>
            </w:r>
            <w:r w:rsidR="00127AC2" w:rsidRPr="000B6E58">
              <w:rPr>
                <w:rFonts w:ascii="Lato" w:hAnsi="Lato" w:cs="Times New Roman"/>
                <w:iCs/>
                <w:sz w:val="24"/>
                <w:szCs w:val="24"/>
              </w:rPr>
              <w:t>zładunkowe/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wąż</w:t>
            </w:r>
          </w:p>
        </w:tc>
      </w:tr>
      <w:tr w:rsidR="00765FEB" w:rsidRPr="000B6E58">
        <w:tblPrEx>
          <w:shd w:val="clear" w:color="auto" w:fill="auto"/>
        </w:tblPrEx>
        <w:trPr>
          <w:trHeight w:val="702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27AC2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wewnętrzny zawór odcinający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3C480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zawór 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>denny</w:t>
            </w:r>
          </w:p>
        </w:tc>
      </w:tr>
      <w:tr w:rsidR="00765FEB" w:rsidRPr="000B6E58">
        <w:tblPrEx>
          <w:shd w:val="clear" w:color="auto" w:fill="auto"/>
        </w:tblPrEx>
        <w:trPr>
          <w:trHeight w:val="319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pokrywa otworu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pokrywy 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otworów 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inspekcyjn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>ych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/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>otworów rewizyjnych</w:t>
            </w:r>
          </w:p>
        </w:tc>
      </w:tr>
      <w:tr w:rsidR="00765FEB" w:rsidRPr="000B6E58">
        <w:tblPrEx>
          <w:shd w:val="clear" w:color="auto" w:fill="auto"/>
        </w:tblPrEx>
        <w:trPr>
          <w:trHeight w:val="1084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4B19B0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otwory eksploatacyjne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3C480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otwory do napełniania i/lub rozładunku</w:t>
            </w:r>
          </w:p>
        </w:tc>
      </w:tr>
      <w:tr w:rsidR="00765FEB" w:rsidRPr="000B6E58">
        <w:tblPrEx>
          <w:shd w:val="clear" w:color="auto" w:fill="auto"/>
        </w:tblPrEx>
        <w:trPr>
          <w:trHeight w:val="1466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urządzenia bezpieczeństwa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urządzenia zabezpieczające przed </w:t>
            </w:r>
            <w:r w:rsidR="00FB5B19"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przypadkowym 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otwarciem zaworów odcinających zewnętrznych i</w:t>
            </w:r>
            <w:r w:rsidR="0015471C" w:rsidRPr="000B6E58">
              <w:rPr>
                <w:rFonts w:ascii="Lato" w:hAnsi="Lato" w:cs="Times New Roman"/>
                <w:iCs/>
                <w:sz w:val="24"/>
                <w:szCs w:val="24"/>
              </w:rPr>
              <w:t> 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wewnętrznych</w:t>
            </w:r>
          </w:p>
        </w:tc>
      </w:tr>
      <w:tr w:rsidR="00765FEB" w:rsidRPr="000B6E58">
        <w:tblPrEx>
          <w:shd w:val="clear" w:color="auto" w:fill="auto"/>
        </w:tblPrEx>
        <w:trPr>
          <w:trHeight w:val="1084"/>
        </w:trPr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A5D34" w:rsidP="00127AC2">
            <w:pPr>
              <w:pStyle w:val="Tre"/>
              <w:spacing w:before="60" w:after="60" w:line="288" w:lineRule="auto"/>
              <w:rPr>
                <w:rFonts w:ascii="Lato" w:hAnsi="Lato" w:cs="Times New Roman"/>
                <w:i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/>
                <w:iCs/>
                <w:sz w:val="24"/>
                <w:szCs w:val="24"/>
              </w:rPr>
              <w:t>wyposażenie obsługowe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29005F">
            <w:pPr>
              <w:pStyle w:val="Tre"/>
              <w:spacing w:before="60" w:after="60" w:line="288" w:lineRule="auto"/>
              <w:rPr>
                <w:rFonts w:ascii="Lato" w:hAnsi="Lato" w:cs="Times New Roman"/>
                <w:iCs/>
                <w:sz w:val="24"/>
                <w:szCs w:val="24"/>
              </w:rPr>
            </w:pP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>elementy służące do napełniania i</w:t>
            </w:r>
            <w:r w:rsidR="00EE179D" w:rsidRPr="000B6E58">
              <w:rPr>
                <w:rFonts w:ascii="Lato" w:hAnsi="Lato" w:cs="Times New Roman"/>
                <w:iCs/>
                <w:sz w:val="24"/>
                <w:szCs w:val="24"/>
              </w:rPr>
              <w:t> </w:t>
            </w:r>
            <w:r w:rsidR="0015471C" w:rsidRPr="000B6E58">
              <w:rPr>
                <w:rFonts w:ascii="Lato" w:hAnsi="Lato" w:cs="Times New Roman"/>
                <w:iCs/>
                <w:sz w:val="24"/>
                <w:szCs w:val="24"/>
              </w:rPr>
              <w:t>rozładunku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, odpowietrzenia, </w:t>
            </w:r>
            <w:r w:rsidR="0015471C" w:rsidRPr="000B6E58">
              <w:rPr>
                <w:rFonts w:ascii="Lato" w:hAnsi="Lato" w:cs="Times New Roman"/>
                <w:iCs/>
                <w:sz w:val="24"/>
                <w:szCs w:val="24"/>
              </w:rPr>
              <w:t>zabezpieczające</w:t>
            </w:r>
            <w:r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, </w:t>
            </w:r>
            <w:r w:rsidR="00EE179D" w:rsidRPr="000B6E58">
              <w:rPr>
                <w:rFonts w:ascii="Lato" w:hAnsi="Lato" w:cs="Times New Roman"/>
                <w:iCs/>
                <w:sz w:val="24"/>
                <w:szCs w:val="24"/>
              </w:rPr>
              <w:t>zapewniające izolację</w:t>
            </w:r>
            <w:r w:rsidR="007A5D34" w:rsidRPr="000B6E58">
              <w:rPr>
                <w:rFonts w:ascii="Lato" w:hAnsi="Lato" w:cs="Times New Roman"/>
                <w:iCs/>
                <w:sz w:val="24"/>
                <w:szCs w:val="24"/>
              </w:rPr>
              <w:t xml:space="preserve"> cieplną, pomiarowe</w:t>
            </w:r>
          </w:p>
        </w:tc>
      </w:tr>
    </w:tbl>
    <w:p w:rsidR="00580CB4" w:rsidRPr="000B6E58" w:rsidRDefault="00580CB4" w:rsidP="00196FEC">
      <w:pPr>
        <w:pStyle w:val="Tre"/>
        <w:spacing w:before="120" w:after="120" w:line="288" w:lineRule="auto"/>
        <w:jc w:val="both"/>
        <w:rPr>
          <w:rFonts w:ascii="Lato" w:hAnsi="Lato" w:cs="Times New Roman"/>
          <w:bCs/>
          <w:sz w:val="28"/>
          <w:szCs w:val="28"/>
          <w:u w:val="single"/>
        </w:rPr>
      </w:pPr>
    </w:p>
    <w:p w:rsidR="00127AC2" w:rsidRPr="000B6E58" w:rsidRDefault="00127AC2">
      <w:pPr>
        <w:rPr>
          <w:rFonts w:ascii="Lato" w:hAnsi="Lato"/>
          <w:bCs/>
          <w:color w:val="000000"/>
          <w:sz w:val="28"/>
          <w:szCs w:val="28"/>
          <w:u w:val="single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6E58">
        <w:rPr>
          <w:rFonts w:ascii="Lato" w:hAnsi="Lato"/>
          <w:bCs/>
          <w:sz w:val="28"/>
          <w:szCs w:val="28"/>
          <w:u w:val="single"/>
        </w:rPr>
        <w:br w:type="page"/>
      </w:r>
    </w:p>
    <w:p w:rsidR="00765FEB" w:rsidRPr="000B6E58" w:rsidRDefault="00E02B36" w:rsidP="00127AC2">
      <w:pPr>
        <w:pStyle w:val="Nagwek1"/>
        <w:jc w:val="both"/>
        <w:rPr>
          <w:rFonts w:ascii="Lato" w:hAnsi="Lato"/>
          <w:lang w:val="pl-PL"/>
        </w:rPr>
      </w:pPr>
      <w:bookmarkStart w:id="5" w:name="_Toc141351688"/>
      <w:r w:rsidRPr="000B6E58">
        <w:rPr>
          <w:rFonts w:ascii="Lato" w:hAnsi="Lato"/>
          <w:lang w:val="pl-PL"/>
        </w:rPr>
        <w:lastRenderedPageBreak/>
        <w:t>Zastrzeżenie</w:t>
      </w:r>
      <w:bookmarkEnd w:id="5"/>
    </w:p>
    <w:p w:rsidR="000D68FE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bCs/>
          <w:sz w:val="28"/>
          <w:szCs w:val="28"/>
        </w:rPr>
      </w:pPr>
      <w:r w:rsidRPr="000B6E58">
        <w:rPr>
          <w:rFonts w:ascii="Lato" w:hAnsi="Lato" w:cs="Times New Roman"/>
          <w:bCs/>
          <w:sz w:val="28"/>
          <w:szCs w:val="28"/>
        </w:rPr>
        <w:t>Niniejszy dokument ma charakter wyłącznie informacyjny i jest dostarczany w</w:t>
      </w:r>
      <w:r w:rsidR="00EE179D" w:rsidRPr="000B6E58">
        <w:rPr>
          <w:rFonts w:ascii="Lato" w:hAnsi="Lato" w:cs="Times New Roman"/>
          <w:bCs/>
          <w:sz w:val="28"/>
          <w:szCs w:val="28"/>
        </w:rPr>
        <w:t> </w:t>
      </w:r>
      <w:r w:rsidRPr="000B6E58">
        <w:rPr>
          <w:rFonts w:ascii="Lato" w:hAnsi="Lato" w:cs="Times New Roman"/>
          <w:bCs/>
          <w:sz w:val="28"/>
          <w:szCs w:val="28"/>
        </w:rPr>
        <w:t xml:space="preserve">dobrej wierze. </w:t>
      </w:r>
      <w:r w:rsidR="000D68FE" w:rsidRPr="000B6E58">
        <w:rPr>
          <w:rFonts w:ascii="Lato" w:hAnsi="Lato" w:cs="Times New Roman"/>
          <w:bCs/>
          <w:sz w:val="28"/>
          <w:szCs w:val="28"/>
        </w:rPr>
        <w:t>Według najlepszej wiedzy autorów, dokument ten</w:t>
      </w:r>
      <w:r w:rsidR="00A56D5F">
        <w:rPr>
          <w:rFonts w:ascii="Lato" w:hAnsi="Lato" w:cs="Times New Roman"/>
          <w:bCs/>
          <w:sz w:val="28"/>
          <w:szCs w:val="28"/>
        </w:rPr>
        <w:t> </w:t>
      </w:r>
      <w:r w:rsidR="000D68FE" w:rsidRPr="000B6E58">
        <w:rPr>
          <w:rFonts w:ascii="Lato" w:hAnsi="Lato" w:cs="Times New Roman"/>
          <w:bCs/>
          <w:sz w:val="28"/>
          <w:szCs w:val="28"/>
        </w:rPr>
        <w:t>jest</w:t>
      </w:r>
      <w:r w:rsidR="00A56D5F">
        <w:rPr>
          <w:rFonts w:ascii="Lato" w:hAnsi="Lato" w:cs="Times New Roman"/>
          <w:bCs/>
          <w:sz w:val="28"/>
          <w:szCs w:val="28"/>
        </w:rPr>
        <w:t> </w:t>
      </w:r>
      <w:r w:rsidR="000D68FE" w:rsidRPr="000B6E58">
        <w:rPr>
          <w:rFonts w:ascii="Lato" w:hAnsi="Lato" w:cs="Times New Roman"/>
          <w:bCs/>
          <w:sz w:val="28"/>
          <w:szCs w:val="28"/>
        </w:rPr>
        <w:t xml:space="preserve">wyczerpujący, jednak nie </w:t>
      </w:r>
      <w:r w:rsidRPr="000B6E58">
        <w:rPr>
          <w:rFonts w:ascii="Lato" w:hAnsi="Lato" w:cs="Times New Roman"/>
          <w:bCs/>
          <w:sz w:val="28"/>
          <w:szCs w:val="28"/>
        </w:rPr>
        <w:t>składa się żadnych oś</w:t>
      </w:r>
      <w:r w:rsidR="000D68FE" w:rsidRPr="000B6E58">
        <w:rPr>
          <w:rFonts w:ascii="Lato" w:hAnsi="Lato" w:cs="Times New Roman"/>
          <w:bCs/>
          <w:sz w:val="28"/>
          <w:szCs w:val="28"/>
        </w:rPr>
        <w:t>wiadczeń</w:t>
      </w:r>
      <w:r w:rsidR="004B19B0" w:rsidRPr="000B6E58">
        <w:rPr>
          <w:rFonts w:ascii="Lato" w:hAnsi="Lato" w:cs="Times New Roman"/>
          <w:bCs/>
          <w:sz w:val="28"/>
          <w:szCs w:val="28"/>
        </w:rPr>
        <w:t>,</w:t>
      </w:r>
      <w:r w:rsidR="000D68FE" w:rsidRPr="000B6E58">
        <w:rPr>
          <w:rFonts w:ascii="Lato" w:hAnsi="Lato" w:cs="Times New Roman"/>
          <w:bCs/>
          <w:sz w:val="28"/>
          <w:szCs w:val="28"/>
        </w:rPr>
        <w:t xml:space="preserve"> ani gwarancji co</w:t>
      </w:r>
      <w:r w:rsidR="00A56D5F">
        <w:rPr>
          <w:rFonts w:ascii="Lato" w:hAnsi="Lato" w:cs="Times New Roman"/>
          <w:bCs/>
          <w:sz w:val="28"/>
          <w:szCs w:val="28"/>
        </w:rPr>
        <w:t> </w:t>
      </w:r>
      <w:r w:rsidR="000D68FE" w:rsidRPr="000B6E58">
        <w:rPr>
          <w:rFonts w:ascii="Lato" w:hAnsi="Lato" w:cs="Times New Roman"/>
          <w:bCs/>
          <w:sz w:val="28"/>
          <w:szCs w:val="28"/>
        </w:rPr>
        <w:t>do</w:t>
      </w:r>
      <w:r w:rsidR="00A56D5F">
        <w:rPr>
          <w:rFonts w:ascii="Lato" w:hAnsi="Lato" w:cs="Times New Roman"/>
          <w:bCs/>
          <w:sz w:val="28"/>
          <w:szCs w:val="28"/>
        </w:rPr>
        <w:t> </w:t>
      </w:r>
      <w:r w:rsidR="000D68FE" w:rsidRPr="000B6E58">
        <w:rPr>
          <w:rFonts w:ascii="Lato" w:hAnsi="Lato" w:cs="Times New Roman"/>
          <w:bCs/>
          <w:sz w:val="28"/>
          <w:szCs w:val="28"/>
        </w:rPr>
        <w:t>jego</w:t>
      </w:r>
      <w:r w:rsidRPr="000B6E58">
        <w:rPr>
          <w:rFonts w:ascii="Lato" w:hAnsi="Lato" w:cs="Times New Roman"/>
          <w:bCs/>
          <w:sz w:val="28"/>
          <w:szCs w:val="28"/>
        </w:rPr>
        <w:t xml:space="preserve"> kompletności. </w:t>
      </w:r>
      <w:r w:rsidR="000D68FE" w:rsidRPr="000B6E58">
        <w:rPr>
          <w:rFonts w:ascii="Lato" w:hAnsi="Lato" w:cs="Times New Roman"/>
          <w:bCs/>
          <w:sz w:val="28"/>
          <w:szCs w:val="28"/>
        </w:rPr>
        <w:t xml:space="preserve">Dlatego też nikt nie może ponosić odpowiedzialności </w:t>
      </w:r>
      <w:r w:rsidRPr="000B6E58">
        <w:rPr>
          <w:rFonts w:ascii="Lato" w:hAnsi="Lato" w:cs="Times New Roman"/>
          <w:bCs/>
          <w:sz w:val="28"/>
          <w:szCs w:val="28"/>
        </w:rPr>
        <w:t>w</w:t>
      </w:r>
      <w:r w:rsidR="00A56D5F">
        <w:rPr>
          <w:rFonts w:ascii="Lato" w:hAnsi="Lato" w:cs="Times New Roman"/>
          <w:bCs/>
          <w:sz w:val="28"/>
          <w:szCs w:val="28"/>
        </w:rPr>
        <w:t> </w:t>
      </w:r>
      <w:r w:rsidRPr="000B6E58">
        <w:rPr>
          <w:rFonts w:ascii="Lato" w:hAnsi="Lato" w:cs="Times New Roman"/>
          <w:bCs/>
          <w:sz w:val="28"/>
          <w:szCs w:val="28"/>
        </w:rPr>
        <w:t xml:space="preserve">związku z treścią tego dokumentu. </w:t>
      </w:r>
    </w:p>
    <w:p w:rsidR="00765FEB" w:rsidRPr="000B6E58" w:rsidRDefault="00E02B36" w:rsidP="005C1FEC">
      <w:pPr>
        <w:pStyle w:val="Tre"/>
        <w:spacing w:before="120" w:after="120"/>
        <w:jc w:val="both"/>
        <w:rPr>
          <w:rFonts w:ascii="Lato" w:hAnsi="Lato" w:cs="Times New Roman"/>
          <w:bCs/>
          <w:sz w:val="28"/>
          <w:szCs w:val="28"/>
        </w:rPr>
      </w:pPr>
      <w:r w:rsidRPr="000B6E58">
        <w:rPr>
          <w:rFonts w:ascii="Lato" w:hAnsi="Lato" w:cs="Times New Roman"/>
          <w:bCs/>
          <w:sz w:val="28"/>
          <w:szCs w:val="28"/>
        </w:rPr>
        <w:t xml:space="preserve">Lista kontrolna </w:t>
      </w:r>
      <w:r w:rsidR="000D68FE" w:rsidRPr="000B6E58">
        <w:rPr>
          <w:rFonts w:ascii="Lato" w:hAnsi="Lato" w:cs="Times New Roman"/>
          <w:bCs/>
          <w:sz w:val="28"/>
          <w:szCs w:val="28"/>
        </w:rPr>
        <w:t xml:space="preserve">ma charakter przewodnika </w:t>
      </w:r>
      <w:r w:rsidRPr="000B6E58">
        <w:rPr>
          <w:rFonts w:ascii="Lato" w:hAnsi="Lato" w:cs="Times New Roman"/>
          <w:bCs/>
          <w:sz w:val="28"/>
          <w:szCs w:val="28"/>
        </w:rPr>
        <w:t>i nie zwalnia poszczeg</w:t>
      </w:r>
      <w:r w:rsidR="000D68FE" w:rsidRPr="000B6E58">
        <w:rPr>
          <w:rFonts w:ascii="Lato" w:hAnsi="Lato" w:cs="Times New Roman"/>
          <w:bCs/>
          <w:sz w:val="28"/>
          <w:szCs w:val="28"/>
        </w:rPr>
        <w:t>ó</w:t>
      </w:r>
      <w:r w:rsidRPr="000B6E58">
        <w:rPr>
          <w:rFonts w:ascii="Lato" w:hAnsi="Lato" w:cs="Times New Roman"/>
          <w:bCs/>
          <w:sz w:val="28"/>
          <w:szCs w:val="28"/>
        </w:rPr>
        <w:t>lnych uczestników, o kt</w:t>
      </w:r>
      <w:r w:rsidR="000D68FE" w:rsidRPr="000B6E58">
        <w:rPr>
          <w:rFonts w:ascii="Lato" w:hAnsi="Lato" w:cs="Times New Roman"/>
          <w:bCs/>
          <w:sz w:val="28"/>
          <w:szCs w:val="28"/>
        </w:rPr>
        <w:t>ó</w:t>
      </w:r>
      <w:r w:rsidRPr="000B6E58">
        <w:rPr>
          <w:rFonts w:ascii="Lato" w:hAnsi="Lato" w:cs="Times New Roman"/>
          <w:bCs/>
          <w:sz w:val="28"/>
          <w:szCs w:val="28"/>
        </w:rPr>
        <w:t xml:space="preserve">rych mowa w </w:t>
      </w:r>
      <w:r w:rsidR="000D68FE" w:rsidRPr="000B6E58">
        <w:rPr>
          <w:rFonts w:ascii="Lato" w:hAnsi="Lato" w:cs="Times New Roman"/>
          <w:bCs/>
          <w:sz w:val="28"/>
          <w:szCs w:val="28"/>
        </w:rPr>
        <w:t xml:space="preserve">dziale </w:t>
      </w:r>
      <w:r w:rsidRPr="000B6E58">
        <w:rPr>
          <w:rFonts w:ascii="Lato" w:hAnsi="Lato" w:cs="Times New Roman"/>
          <w:bCs/>
          <w:sz w:val="28"/>
          <w:szCs w:val="28"/>
        </w:rPr>
        <w:t>1.4 RID</w:t>
      </w:r>
      <w:r w:rsidR="000D68FE" w:rsidRPr="000B6E58">
        <w:rPr>
          <w:rFonts w:ascii="Lato" w:hAnsi="Lato" w:cs="Times New Roman"/>
          <w:bCs/>
          <w:sz w:val="28"/>
          <w:szCs w:val="28"/>
        </w:rPr>
        <w:t xml:space="preserve">, z przypisanych im w RID </w:t>
      </w:r>
      <w:r w:rsidRPr="000B6E58">
        <w:rPr>
          <w:rFonts w:ascii="Lato" w:hAnsi="Lato" w:cs="Times New Roman"/>
          <w:bCs/>
          <w:sz w:val="28"/>
          <w:szCs w:val="28"/>
        </w:rPr>
        <w:t>obowiązk</w:t>
      </w:r>
      <w:r w:rsidR="000D68FE" w:rsidRPr="000B6E58">
        <w:rPr>
          <w:rFonts w:ascii="Lato" w:hAnsi="Lato" w:cs="Times New Roman"/>
          <w:bCs/>
          <w:sz w:val="28"/>
          <w:szCs w:val="28"/>
        </w:rPr>
        <w:t>ów</w:t>
      </w:r>
      <w:r w:rsidRPr="000B6E58">
        <w:rPr>
          <w:rFonts w:ascii="Lato" w:hAnsi="Lato" w:cs="Times New Roman"/>
          <w:bCs/>
          <w:sz w:val="28"/>
          <w:szCs w:val="28"/>
        </w:rPr>
        <w:t>.</w:t>
      </w:r>
    </w:p>
    <w:p w:rsidR="00C555A2" w:rsidRPr="000B6E58" w:rsidRDefault="00C555A2" w:rsidP="005C1FEC">
      <w:pPr>
        <w:pStyle w:val="Tre"/>
        <w:spacing w:before="120" w:after="120"/>
        <w:jc w:val="both"/>
        <w:rPr>
          <w:rFonts w:ascii="Lato" w:hAnsi="Lato" w:cs="Times New Roman"/>
          <w:bCs/>
          <w:sz w:val="28"/>
          <w:szCs w:val="28"/>
        </w:rPr>
      </w:pPr>
    </w:p>
    <w:p w:rsidR="00127AC2" w:rsidRPr="000B6E58" w:rsidRDefault="00C555A2" w:rsidP="005C1FEC">
      <w:pPr>
        <w:pStyle w:val="Tre"/>
        <w:spacing w:before="120" w:after="120"/>
        <w:jc w:val="both"/>
        <w:rPr>
          <w:rFonts w:ascii="Lato" w:hAnsi="Lato" w:cs="Times New Roman"/>
          <w:bCs/>
          <w:sz w:val="28"/>
          <w:szCs w:val="28"/>
        </w:rPr>
      </w:pPr>
      <w:r w:rsidRPr="000B6E58">
        <w:rPr>
          <w:rFonts w:ascii="Lato" w:hAnsi="Lato" w:cs="Times New Roman"/>
          <w:bCs/>
          <w:sz w:val="28"/>
          <w:szCs w:val="28"/>
        </w:rPr>
        <w:t>grudzień 2018</w:t>
      </w:r>
    </w:p>
    <w:p w:rsidR="00127AC2" w:rsidRPr="000B6E58" w:rsidRDefault="00127AC2">
      <w:pPr>
        <w:rPr>
          <w:rFonts w:ascii="Lato" w:hAnsi="Lato"/>
          <w:bCs/>
          <w:color w:val="000000"/>
          <w:sz w:val="28"/>
          <w:szCs w:val="28"/>
          <w:lang w:val="pl-PL" w:eastAsia="pl-PL"/>
          <w14:textOutline w14:w="0" w14:cap="flat" w14:cmpd="sng" w14:algn="ctr">
            <w14:noFill/>
            <w14:prstDash w14:val="solid"/>
            <w14:bevel/>
          </w14:textOutline>
        </w:rPr>
      </w:pPr>
      <w:r w:rsidRPr="000B6E58">
        <w:rPr>
          <w:rFonts w:ascii="Lato" w:hAnsi="Lato"/>
          <w:bCs/>
          <w:sz w:val="28"/>
          <w:szCs w:val="28"/>
        </w:rPr>
        <w:br w:type="page"/>
      </w:r>
    </w:p>
    <w:p w:rsidR="00580CB4" w:rsidRPr="000B6E58" w:rsidRDefault="00580CB4" w:rsidP="00127AC2">
      <w:pPr>
        <w:pStyle w:val="Nagwek1"/>
        <w:spacing w:before="120" w:after="120"/>
        <w:jc w:val="center"/>
        <w:rPr>
          <w:rFonts w:ascii="Lato" w:hAnsi="Lato" w:cs="Times New Roman"/>
          <w:b/>
          <w:lang w:val="pl-PL"/>
        </w:rPr>
      </w:pPr>
      <w:bookmarkStart w:id="6" w:name="_Toc141351689"/>
      <w:r w:rsidRPr="000B6E58">
        <w:rPr>
          <w:rFonts w:ascii="Lato" w:hAnsi="Lato" w:cs="Times New Roman"/>
          <w:b/>
          <w:lang w:val="pl-PL"/>
        </w:rPr>
        <w:lastRenderedPageBreak/>
        <w:t xml:space="preserve">Listy kontrolne – napełnianie i opróżnianie </w:t>
      </w:r>
      <w:r w:rsidR="000270D7" w:rsidRPr="000B6E58">
        <w:rPr>
          <w:rFonts w:ascii="Lato" w:hAnsi="Lato" w:cs="Times New Roman"/>
          <w:b/>
          <w:lang w:val="pl-PL"/>
        </w:rPr>
        <w:t>wagonów-</w:t>
      </w:r>
      <w:r w:rsidRPr="000B6E58">
        <w:rPr>
          <w:rFonts w:ascii="Lato" w:hAnsi="Lato" w:cs="Times New Roman"/>
          <w:b/>
          <w:lang w:val="pl-PL"/>
        </w:rPr>
        <w:t xml:space="preserve">cystern </w:t>
      </w:r>
      <w:r w:rsidR="000270D7" w:rsidRPr="000B6E58">
        <w:rPr>
          <w:rFonts w:ascii="Lato" w:hAnsi="Lato" w:cs="Times New Roman"/>
          <w:b/>
          <w:lang w:val="pl-PL"/>
        </w:rPr>
        <w:br/>
      </w:r>
      <w:r w:rsidR="00FB647A" w:rsidRPr="000B6E58">
        <w:rPr>
          <w:rFonts w:ascii="Lato" w:hAnsi="Lato" w:cs="Times New Roman"/>
          <w:b/>
          <w:lang w:val="pl-PL"/>
        </w:rPr>
        <w:t>do przewozu gazów</w:t>
      </w:r>
      <w:bookmarkEnd w:id="6"/>
    </w:p>
    <w:p w:rsidR="00765FEB" w:rsidRPr="000B6E58" w:rsidRDefault="00E02B36" w:rsidP="00127AC2">
      <w:pPr>
        <w:pStyle w:val="Nagwek3"/>
        <w:numPr>
          <w:ilvl w:val="0"/>
          <w:numId w:val="12"/>
        </w:numPr>
        <w:spacing w:before="360" w:after="240"/>
        <w:ind w:left="714" w:hanging="357"/>
        <w:rPr>
          <w:rFonts w:ascii="Lato" w:hAnsi="Lato" w:cs="Times New Roman"/>
          <w:lang w:val="pl-PL"/>
        </w:rPr>
      </w:pPr>
      <w:bookmarkStart w:id="7" w:name="_Toc141351690"/>
      <w:r w:rsidRPr="000B6E58">
        <w:rPr>
          <w:rFonts w:ascii="Lato" w:hAnsi="Lato" w:cs="Times New Roman"/>
          <w:lang w:val="pl-PL"/>
        </w:rPr>
        <w:t xml:space="preserve">Punkty istotne dla </w:t>
      </w:r>
      <w:r w:rsidR="00115837" w:rsidRPr="000B6E58">
        <w:rPr>
          <w:rFonts w:ascii="Lato" w:hAnsi="Lato" w:cs="Times New Roman"/>
          <w:lang w:val="pl-PL"/>
        </w:rPr>
        <w:t xml:space="preserve">zapewnienia </w:t>
      </w:r>
      <w:r w:rsidRPr="000B6E58">
        <w:rPr>
          <w:rFonts w:ascii="Lato" w:hAnsi="Lato" w:cs="Times New Roman"/>
          <w:lang w:val="pl-PL"/>
        </w:rPr>
        <w:t xml:space="preserve">szczelności </w:t>
      </w:r>
      <w:r w:rsidR="00115837" w:rsidRPr="000B6E58">
        <w:rPr>
          <w:rFonts w:ascii="Lato" w:hAnsi="Lato" w:cs="Times New Roman"/>
          <w:lang w:val="pl-PL"/>
        </w:rPr>
        <w:t xml:space="preserve">odnoszące się do </w:t>
      </w:r>
      <w:r w:rsidRPr="000B6E58">
        <w:rPr>
          <w:rFonts w:ascii="Lato" w:hAnsi="Lato" w:cs="Times New Roman"/>
          <w:lang w:val="pl-PL"/>
        </w:rPr>
        <w:t xml:space="preserve">napełniania </w:t>
      </w:r>
      <w:r w:rsidR="00FB647A" w:rsidRPr="000B6E58">
        <w:rPr>
          <w:rFonts w:ascii="Lato" w:hAnsi="Lato" w:cs="Times New Roman"/>
          <w:lang w:val="pl-PL"/>
        </w:rPr>
        <w:t>wagonów-</w:t>
      </w:r>
      <w:r w:rsidRPr="000B6E58">
        <w:rPr>
          <w:rFonts w:ascii="Lato" w:hAnsi="Lato" w:cs="Times New Roman"/>
          <w:lang w:val="pl-PL"/>
        </w:rPr>
        <w:t>cystern (napełnianie od</w:t>
      </w:r>
      <w:r w:rsidR="000D68FE" w:rsidRPr="000B6E58">
        <w:rPr>
          <w:rFonts w:ascii="Lato" w:hAnsi="Lato" w:cs="Times New Roman"/>
          <w:lang w:val="pl-PL"/>
        </w:rPr>
        <w:t>dolne</w:t>
      </w:r>
      <w:r w:rsidRPr="000B6E58">
        <w:rPr>
          <w:rFonts w:ascii="Lato" w:hAnsi="Lato" w:cs="Times New Roman"/>
          <w:lang w:val="pl-PL"/>
        </w:rPr>
        <w:t xml:space="preserve">) </w:t>
      </w:r>
      <w:r w:rsidR="00FB647A" w:rsidRPr="000B6E58">
        <w:rPr>
          <w:rFonts w:ascii="Lato" w:hAnsi="Lato" w:cs="Times New Roman"/>
          <w:lang w:val="pl-PL"/>
        </w:rPr>
        <w:t>do przewozu gazów</w:t>
      </w:r>
      <w:bookmarkEnd w:id="7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52"/>
        <w:gridCol w:w="2653"/>
        <w:gridCol w:w="5798"/>
        <w:gridCol w:w="527"/>
      </w:tblGrid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1"/>
              <w:numPr>
                <w:ilvl w:val="0"/>
                <w:numId w:val="18"/>
              </w:numPr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>Cysterna do przewoz</w:t>
            </w:r>
            <w:r w:rsidR="00FB647A" w:rsidRPr="000B6E58">
              <w:rPr>
                <w:rFonts w:ascii="Lato" w:hAnsi="Lato" w:cs="Times New Roman"/>
                <w:color w:val="FFFFFF" w:themeColor="background1"/>
              </w:rPr>
              <w:t>u</w:t>
            </w:r>
            <w:r w:rsidRPr="000B6E58">
              <w:rPr>
                <w:rFonts w:ascii="Lato" w:hAnsi="Lato" w:cs="Times New Roman"/>
                <w:color w:val="FFFFFF" w:themeColor="background1"/>
              </w:rPr>
              <w:t xml:space="preserve"> gazów (napełnianie </w:t>
            </w:r>
            <w:r w:rsidR="003151A1" w:rsidRPr="000B6E58">
              <w:rPr>
                <w:rFonts w:ascii="Lato" w:hAnsi="Lato" w:cs="Times New Roman"/>
                <w:color w:val="FFFFFF" w:themeColor="background1"/>
              </w:rPr>
              <w:t>od</w:t>
            </w:r>
            <w:r w:rsidRPr="000B6E58">
              <w:rPr>
                <w:rFonts w:ascii="Lato" w:hAnsi="Lato" w:cs="Times New Roman"/>
                <w:color w:val="FFFFFF" w:themeColor="background1"/>
              </w:rPr>
              <w:t>dolne)</w:t>
            </w:r>
          </w:p>
        </w:tc>
      </w:tr>
      <w:tr w:rsidR="00765FEB" w:rsidRPr="000B6E58" w:rsidTr="000B6E58">
        <w:trPr>
          <w:trHeight w:val="245"/>
          <w:tblHeader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EF2F5A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1"/>
              <w:spacing w:before="6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65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78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Przed napełnianiem</w:t>
            </w:r>
          </w:p>
        </w:tc>
      </w:tr>
      <w:tr w:rsidR="00765FEB" w:rsidRPr="000B6E58" w:rsidTr="003151A1">
        <w:tblPrEx>
          <w:shd w:val="clear" w:color="auto" w:fill="auto"/>
        </w:tblPrEx>
        <w:trPr>
          <w:trHeight w:val="168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1.1</w:t>
            </w:r>
            <w:r w:rsidR="00EF28BC" w:rsidRPr="000B6E58">
              <w:rPr>
                <w:rStyle w:val="Odwoanieprzypisudolnego"/>
                <w:rFonts w:ascii="Lato" w:eastAsia="Arial Unicode MS" w:hAnsi="Lato" w:cs="Times New Roman"/>
              </w:rPr>
              <w:footnoteReference w:id="1"/>
            </w:r>
            <w:r w:rsidRPr="000B6E58">
              <w:rPr>
                <w:rFonts w:ascii="Lato" w:eastAsia="Arial Unicode MS" w:hAnsi="Lato" w:cs="Times New Roman"/>
              </w:rPr>
              <w:t xml:space="preserve"> 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FB647A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Zbiornik i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wyposażenie </w:t>
            </w:r>
            <w:r w:rsidR="00115837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="00E02B36" w:rsidRPr="000B6E58">
              <w:rPr>
                <w:rFonts w:ascii="Lato" w:eastAsia="Arial Unicode MS" w:hAnsi="Lato" w:cs="Times New Roman"/>
              </w:rPr>
              <w:t>w stanie technicznym bez zarzutu (oględziny z ziemi).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Przed </w:t>
            </w:r>
            <w:r w:rsidR="000270D7" w:rsidRPr="000B6E58">
              <w:rPr>
                <w:rFonts w:ascii="Lato" w:eastAsia="Arial Unicode MS" w:hAnsi="Lato" w:cs="Times New Roman"/>
              </w:rPr>
              <w:t xml:space="preserve">przystąpieniem do </w:t>
            </w:r>
            <w:r w:rsidR="00115837" w:rsidRPr="000B6E58">
              <w:rPr>
                <w:rFonts w:ascii="Lato" w:eastAsia="Arial Unicode MS" w:hAnsi="Lato" w:cs="Times New Roman"/>
              </w:rPr>
              <w:t xml:space="preserve">napełniania </w:t>
            </w:r>
            <w:r w:rsidRPr="000B6E58">
              <w:rPr>
                <w:rFonts w:ascii="Lato" w:eastAsia="Arial Unicode MS" w:hAnsi="Lato" w:cs="Times New Roman"/>
              </w:rPr>
              <w:t xml:space="preserve">cysternę i wyposażenie </w:t>
            </w:r>
            <w:r w:rsidR="00115837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należy skontrolować wzrokowo, aby upewnić się, że nie wykazują żadnych widocznych uszkodzeń.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występują uszkodzenia zbiornika i elementów wyposażenia, kt</w:t>
            </w:r>
            <w:r w:rsidR="002E16AF" w:rsidRPr="000B6E58">
              <w:rPr>
                <w:rFonts w:ascii="Lato" w:eastAsia="Arial Unicode MS" w:hAnsi="Lato" w:cs="Times New Roman"/>
              </w:rPr>
              <w:t>óre</w:t>
            </w:r>
            <w:r w:rsidRPr="000B6E58">
              <w:rPr>
                <w:rFonts w:ascii="Lato" w:eastAsia="Arial Unicode MS" w:hAnsi="Lato" w:cs="Times New Roman"/>
              </w:rPr>
              <w:t xml:space="preserve"> mogłyby </w:t>
            </w:r>
            <w:r w:rsidR="008B0F8E" w:rsidRPr="000B6E58">
              <w:rPr>
                <w:rFonts w:ascii="Lato" w:eastAsia="Arial Unicode MS" w:hAnsi="Lato" w:cs="Times New Roman"/>
              </w:rPr>
              <w:t xml:space="preserve">spowodować </w:t>
            </w:r>
            <w:r w:rsidR="00115837" w:rsidRPr="000B6E58">
              <w:rPr>
                <w:rFonts w:ascii="Lato" w:eastAsia="Arial Unicode MS" w:hAnsi="Lato" w:cs="Times New Roman"/>
              </w:rPr>
              <w:t xml:space="preserve">zagrożenie </w:t>
            </w:r>
            <w:r w:rsidR="008B0F8E" w:rsidRPr="000B6E58">
              <w:rPr>
                <w:rFonts w:ascii="Lato" w:eastAsia="Arial Unicode MS" w:hAnsi="Lato" w:cs="Times New Roman"/>
              </w:rPr>
              <w:t>w trakcie napełniania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Weryfikacja dotyczy </w:t>
            </w:r>
            <w:hyperlink r:id="rId8" w:history="1">
              <w:r w:rsidRPr="000B6E58">
                <w:rPr>
                  <w:rStyle w:val="Hyperlink0"/>
                  <w:rFonts w:ascii="Lato" w:eastAsia="Arial Unicode MS" w:hAnsi="Lato" w:cs="Times New Roman"/>
                  <w:u w:val="none"/>
                </w:rPr>
                <w:t>m.in</w:t>
              </w:r>
            </w:hyperlink>
            <w:r w:rsidRPr="000B6E58">
              <w:rPr>
                <w:rFonts w:ascii="Lato" w:eastAsia="Arial Unicode MS" w:hAnsi="Lato" w:cs="Times New Roman"/>
              </w:rPr>
              <w:t xml:space="preserve">. zaworów, urządzeń zamykających, pokrywy </w:t>
            </w:r>
            <w:r w:rsidR="000270D7" w:rsidRPr="000B6E58">
              <w:rPr>
                <w:rFonts w:ascii="Lato" w:eastAsia="Arial Unicode MS" w:hAnsi="Lato" w:cs="Times New Roman"/>
              </w:rPr>
              <w:t>włazu</w:t>
            </w:r>
            <w:r w:rsidRPr="000B6E58">
              <w:rPr>
                <w:rFonts w:ascii="Lato" w:eastAsia="Arial Unicode MS" w:hAnsi="Lato" w:cs="Times New Roman"/>
              </w:rPr>
              <w:t>, uszkodzeń płaszcza, izolacji termicznej.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72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1.2 </w:t>
            </w:r>
            <w:r w:rsidR="00A62F6B" w:rsidRPr="000B6E58">
              <w:rPr>
                <w:rFonts w:ascii="Lato" w:eastAsia="Arial Unicode MS" w:hAnsi="Lato" w:cs="Times New Roman"/>
                <w:vertAlign w:val="superscript"/>
              </w:rPr>
              <w:t>1,</w:t>
            </w:r>
            <w:r w:rsidR="00493412" w:rsidRPr="000B6E58">
              <w:rPr>
                <w:rStyle w:val="Odwoanieprzypisudolnego"/>
                <w:rFonts w:ascii="Lato" w:eastAsia="Arial Unicode MS" w:hAnsi="Lato" w:cs="Times New Roman"/>
              </w:rPr>
              <w:footnoteReference w:id="2"/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Sprawdź, czy nie upłyn</w:t>
            </w:r>
            <w:r w:rsidR="002E16AF" w:rsidRPr="000B6E58">
              <w:rPr>
                <w:rFonts w:ascii="Lato" w:eastAsia="Arial Unicode MS" w:hAnsi="Lato" w:cs="Times New Roman"/>
              </w:rPr>
              <w:t>ęła data dla następnego badania</w:t>
            </w:r>
            <w:r w:rsidR="0041515E" w:rsidRPr="000B6E58">
              <w:rPr>
                <w:rFonts w:ascii="Lato" w:eastAsia="Arial Unicode MS" w:hAnsi="Lato" w:cs="Times New Roman"/>
              </w:rPr>
              <w:t xml:space="preserve"> cysterny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RID wymaga umieszczenia na każdej stronie wagonu </w:t>
            </w:r>
            <w:r w:rsidR="00493412" w:rsidRPr="000B6E58">
              <w:rPr>
                <w:rFonts w:ascii="Lato" w:eastAsia="Arial Unicode MS" w:hAnsi="Lato" w:cs="Times New Roman"/>
              </w:rPr>
              <w:t xml:space="preserve">daty ustalonej dla następnego badania </w:t>
            </w:r>
            <w:r w:rsidRPr="000B6E58">
              <w:rPr>
                <w:rFonts w:ascii="Lato" w:eastAsia="Arial Unicode MS" w:hAnsi="Lato" w:cs="Times New Roman"/>
              </w:rPr>
              <w:t xml:space="preserve">zbiornika w celu poinformowania </w:t>
            </w:r>
            <w:r w:rsidR="00493412" w:rsidRPr="000B6E58">
              <w:rPr>
                <w:rFonts w:ascii="Lato" w:eastAsia="Arial Unicode MS" w:hAnsi="Lato" w:cs="Times New Roman"/>
              </w:rPr>
              <w:t xml:space="preserve">napełniającego </w:t>
            </w:r>
            <w:r w:rsidRPr="000B6E58">
              <w:rPr>
                <w:rFonts w:ascii="Lato" w:eastAsia="Arial Unicode MS" w:hAnsi="Lato" w:cs="Times New Roman"/>
              </w:rPr>
              <w:t xml:space="preserve">o terminie </w:t>
            </w:r>
            <w:r w:rsidR="00493412" w:rsidRPr="000B6E58">
              <w:rPr>
                <w:rFonts w:ascii="Lato" w:eastAsia="Arial Unicode MS" w:hAnsi="Lato" w:cs="Times New Roman"/>
              </w:rPr>
              <w:t xml:space="preserve">upływu </w:t>
            </w:r>
            <w:r w:rsidRPr="000B6E58">
              <w:rPr>
                <w:rFonts w:ascii="Lato" w:eastAsia="Arial Unicode MS" w:hAnsi="Lato" w:cs="Times New Roman"/>
              </w:rPr>
              <w:t>ważności</w:t>
            </w:r>
            <w:r w:rsidR="00493412" w:rsidRPr="000B6E58">
              <w:rPr>
                <w:rFonts w:ascii="Lato" w:eastAsia="Arial Unicode MS" w:hAnsi="Lato" w:cs="Times New Roman"/>
              </w:rPr>
              <w:t xml:space="preserve"> badań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96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Sprawdź, czy towary niebezpieczne są dopuszczone do przewozu w t</w:t>
            </w:r>
            <w:r w:rsidR="0041515E" w:rsidRPr="000B6E58">
              <w:rPr>
                <w:rFonts w:ascii="Lato" w:eastAsia="Arial Unicode MS" w:hAnsi="Lato" w:cs="Times New Roman"/>
              </w:rPr>
              <w:t>ym zbiorniku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Weryfikacja ta obejmuje porównanie dany</w:t>
            </w:r>
            <w:r w:rsidR="00493412" w:rsidRPr="000B6E58">
              <w:rPr>
                <w:rFonts w:ascii="Lato" w:eastAsia="Arial Unicode MS" w:hAnsi="Lato" w:cs="Times New Roman"/>
              </w:rPr>
              <w:t xml:space="preserve">ch podanych </w:t>
            </w:r>
            <w:r w:rsidRPr="000B6E58">
              <w:rPr>
                <w:rFonts w:ascii="Lato" w:eastAsia="Arial Unicode MS" w:hAnsi="Lato" w:cs="Times New Roman"/>
              </w:rPr>
              <w:t xml:space="preserve">na </w:t>
            </w:r>
            <w:r w:rsidR="003B3C5E" w:rsidRPr="000B6E58">
              <w:rPr>
                <w:rFonts w:ascii="Lato" w:eastAsia="Arial Unicode MS" w:hAnsi="Lato" w:cs="Times New Roman"/>
              </w:rPr>
              <w:t>t</w:t>
            </w:r>
            <w:r w:rsidR="00A36EEF" w:rsidRPr="000B6E58">
              <w:rPr>
                <w:rFonts w:ascii="Lato" w:eastAsia="Arial Unicode MS" w:hAnsi="Lato" w:cs="Times New Roman"/>
              </w:rPr>
              <w:t xml:space="preserve">ablicy </w:t>
            </w:r>
            <w:r w:rsidR="003B3C5E" w:rsidRPr="000B6E58">
              <w:rPr>
                <w:rFonts w:ascii="Lato" w:eastAsia="Arial Unicode MS" w:hAnsi="Lato" w:cs="Times New Roman"/>
              </w:rPr>
              <w:t xml:space="preserve">wagonu </w:t>
            </w:r>
            <w:r w:rsidR="00586C39" w:rsidRPr="000B6E58">
              <w:rPr>
                <w:rFonts w:ascii="Lato" w:eastAsia="Arial Unicode MS" w:hAnsi="Lato" w:cs="Times New Roman"/>
              </w:rPr>
              <w:t>z</w:t>
            </w:r>
            <w:r w:rsidR="00A36EEF" w:rsidRPr="000B6E58">
              <w:rPr>
                <w:rFonts w:ascii="Lato" w:eastAsia="Arial Unicode MS" w:hAnsi="Lato" w:cs="Times New Roman"/>
              </w:rPr>
              <w:t xml:space="preserve"> listą </w:t>
            </w:r>
            <w:r w:rsidRPr="000B6E58">
              <w:rPr>
                <w:rFonts w:ascii="Lato" w:eastAsia="Arial Unicode MS" w:hAnsi="Lato" w:cs="Times New Roman"/>
              </w:rPr>
              <w:t>dozwolony</w:t>
            </w:r>
            <w:r w:rsidR="00A36EEF" w:rsidRPr="000B6E58">
              <w:rPr>
                <w:rFonts w:ascii="Lato" w:eastAsia="Arial Unicode MS" w:hAnsi="Lato" w:cs="Times New Roman"/>
              </w:rPr>
              <w:t xml:space="preserve">ch </w:t>
            </w:r>
            <w:r w:rsidRPr="000B6E58">
              <w:rPr>
                <w:rFonts w:ascii="Lato" w:eastAsia="Arial Unicode MS" w:hAnsi="Lato" w:cs="Times New Roman"/>
              </w:rPr>
              <w:t>gaz</w:t>
            </w:r>
            <w:r w:rsidR="00A36EEF" w:rsidRPr="000B6E58">
              <w:rPr>
                <w:rFonts w:ascii="Lato" w:eastAsia="Arial Unicode MS" w:hAnsi="Lato" w:cs="Times New Roman"/>
              </w:rPr>
              <w:t xml:space="preserve">ów podanych </w:t>
            </w:r>
            <w:r w:rsidRPr="000B6E58">
              <w:rPr>
                <w:rFonts w:ascii="Lato" w:eastAsia="Arial Unicode MS" w:hAnsi="Lato" w:cs="Times New Roman"/>
              </w:rPr>
              <w:t xml:space="preserve">na tabliczce </w:t>
            </w:r>
            <w:r w:rsidR="00A36EEF" w:rsidRPr="000B6E58">
              <w:rPr>
                <w:rFonts w:ascii="Lato" w:eastAsia="Arial Unicode MS" w:hAnsi="Lato" w:cs="Times New Roman"/>
              </w:rPr>
              <w:t>cysterny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68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</w:t>
            </w:r>
            <w:r w:rsidR="00586C39" w:rsidRPr="000B6E58">
              <w:rPr>
                <w:rFonts w:ascii="Lato" w:eastAsia="Arial Unicode MS" w:hAnsi="Lato" w:cs="Times New Roman"/>
              </w:rPr>
              <w:t xml:space="preserve">ustalić </w:t>
            </w:r>
            <w:r w:rsidRPr="000B6E58">
              <w:rPr>
                <w:rFonts w:ascii="Lato" w:eastAsia="Arial Unicode MS" w:hAnsi="Lato" w:cs="Times New Roman"/>
              </w:rPr>
              <w:t xml:space="preserve">rodzaj poprzednio przewożonego towaru i jego zgodność </w:t>
            </w:r>
            <w:r w:rsidR="00D8594E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z nowym ładunkiem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Ostatni ładunek należy </w:t>
            </w:r>
            <w:r w:rsidR="00586C39" w:rsidRPr="000B6E58">
              <w:rPr>
                <w:rFonts w:ascii="Lato" w:eastAsia="Arial Unicode MS" w:hAnsi="Lato" w:cs="Times New Roman"/>
              </w:rPr>
              <w:t xml:space="preserve">ustalić </w:t>
            </w:r>
            <w:r w:rsidRPr="000B6E58">
              <w:rPr>
                <w:rFonts w:ascii="Lato" w:eastAsia="Arial Unicode MS" w:hAnsi="Lato" w:cs="Times New Roman"/>
              </w:rPr>
              <w:t xml:space="preserve">na podstawie danych 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podanych </w:t>
            </w:r>
            <w:r w:rsidRPr="000B6E58">
              <w:rPr>
                <w:rFonts w:ascii="Lato" w:eastAsia="Arial Unicode MS" w:hAnsi="Lato" w:cs="Times New Roman"/>
              </w:rPr>
              <w:t>w</w:t>
            </w:r>
            <w:r w:rsidR="00E12895" w:rsidRPr="000B6E58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dokumentach przewozowych oraz poprzez poró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wnanie </w:t>
            </w:r>
            <w:r w:rsidRPr="000B6E58">
              <w:rPr>
                <w:rFonts w:ascii="Lato" w:eastAsia="Arial Unicode MS" w:hAnsi="Lato" w:cs="Times New Roman"/>
              </w:rPr>
              <w:t xml:space="preserve">nazwy produktu (podanej na tabliczce cysterny) z numerem UN na tablicach 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barwy pomarańczowej </w:t>
            </w:r>
            <w:r w:rsidRPr="000B6E58">
              <w:rPr>
                <w:rFonts w:ascii="Lato" w:eastAsia="Arial Unicode MS" w:hAnsi="Lato" w:cs="Times New Roman"/>
              </w:rPr>
              <w:t>oraz z produktem na zleceniu załadunku.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 przypadku niezgodności 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konieczne jest </w:t>
            </w:r>
            <w:r w:rsidR="00D8594E" w:rsidRPr="000B6E58">
              <w:rPr>
                <w:rFonts w:ascii="Lato" w:eastAsia="Arial Unicode MS" w:hAnsi="Lato" w:cs="Times New Roman"/>
              </w:rPr>
              <w:t>dokonanie stosownych ustaleń</w:t>
            </w:r>
            <w:r w:rsidRPr="000B6E58">
              <w:rPr>
                <w:rFonts w:ascii="Lato" w:eastAsia="Arial Unicode MS" w:hAnsi="Lato" w:cs="Times New Roman"/>
              </w:rPr>
              <w:t xml:space="preserve">, </w:t>
            </w:r>
            <w:r w:rsidR="00E12895" w:rsidRPr="000B6E58">
              <w:rPr>
                <w:rFonts w:ascii="Lato" w:eastAsia="Arial Unicode MS" w:hAnsi="Lato" w:cs="Times New Roman"/>
              </w:rPr>
              <w:t>np.</w:t>
            </w:r>
            <w:r w:rsidR="003151A1" w:rsidRPr="000B6E58">
              <w:rPr>
                <w:rFonts w:ascii="Lato" w:eastAsia="Arial Unicode MS" w:hAnsi="Lato" w:cs="Times New Roman"/>
              </w:rPr>
              <w:t> </w:t>
            </w:r>
            <w:r w:rsidR="00D8594E" w:rsidRPr="000B6E58">
              <w:rPr>
                <w:rFonts w:ascii="Lato" w:eastAsia="Arial Unicode MS" w:hAnsi="Lato" w:cs="Times New Roman"/>
              </w:rPr>
              <w:t>przeprowadzenie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 analizy </w:t>
            </w:r>
            <w:r w:rsidRPr="000B6E58">
              <w:rPr>
                <w:rFonts w:ascii="Lato" w:eastAsia="Arial Unicode MS" w:hAnsi="Lato" w:cs="Times New Roman"/>
              </w:rPr>
              <w:t>produkt</w:t>
            </w:r>
            <w:r w:rsidR="00AF7100" w:rsidRPr="000B6E58">
              <w:rPr>
                <w:rFonts w:ascii="Lato" w:eastAsia="Arial Unicode MS" w:hAnsi="Lato" w:cs="Times New Roman"/>
              </w:rPr>
              <w:t>u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92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1.5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Zewnętrzne zawory odcinające i urządzenia zamykające są zamknięte (również po przeciwnej stronie) i nie ma </w:t>
            </w:r>
            <w:r w:rsidR="00115837" w:rsidRPr="000B6E58">
              <w:rPr>
                <w:rFonts w:ascii="Lato" w:eastAsia="Arial Unicode MS" w:hAnsi="Lato" w:cs="Times New Roman"/>
              </w:rPr>
              <w:t xml:space="preserve">wycieków 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ani </w:t>
            </w:r>
            <w:r w:rsidRPr="000B6E58">
              <w:rPr>
                <w:rFonts w:ascii="Lato" w:eastAsia="Arial Unicode MS" w:hAnsi="Lato" w:cs="Times New Roman"/>
              </w:rPr>
              <w:t>fazy ciekłej</w:t>
            </w:r>
            <w:r w:rsidR="00E12895" w:rsidRPr="000B6E58">
              <w:rPr>
                <w:rFonts w:ascii="Lato" w:eastAsia="Arial Unicode MS" w:hAnsi="Lato" w:cs="Times New Roman"/>
              </w:rPr>
              <w:t xml:space="preserve">, ani </w:t>
            </w:r>
            <w:r w:rsidRPr="000B6E58">
              <w:rPr>
                <w:rFonts w:ascii="Lato" w:eastAsia="Arial Unicode MS" w:hAnsi="Lato" w:cs="Times New Roman"/>
              </w:rPr>
              <w:t>gazowej.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</w:t>
            </w:r>
            <w:r w:rsidR="00115837" w:rsidRPr="000B6E58">
              <w:rPr>
                <w:rFonts w:ascii="Lato" w:eastAsia="Arial Unicode MS" w:hAnsi="Lato" w:cs="Times New Roman"/>
              </w:rPr>
              <w:t xml:space="preserve">upewnić się, że </w:t>
            </w:r>
            <w:r w:rsidRPr="000B6E58">
              <w:rPr>
                <w:rFonts w:ascii="Lato" w:eastAsia="Arial Unicode MS" w:hAnsi="Lato" w:cs="Times New Roman"/>
              </w:rPr>
              <w:t>zewnętrzne zawory odcinające są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zamknięte.</w:t>
            </w:r>
          </w:p>
          <w:p w:rsidR="00765FEB" w:rsidRPr="000B6E58" w:rsidRDefault="00115837" w:rsidP="00A56D5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Plomby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mogą pomóc w ustaleniu, </w:t>
            </w:r>
            <w:r w:rsidR="00720AD4" w:rsidRPr="000B6E58">
              <w:rPr>
                <w:rFonts w:ascii="Lato" w:eastAsia="Arial Unicode MS" w:hAnsi="Lato" w:cs="Times New Roman"/>
              </w:rPr>
              <w:t>czy osoby trzecie nie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720AD4" w:rsidRPr="000B6E58">
              <w:rPr>
                <w:rFonts w:ascii="Lato" w:eastAsia="Arial Unicode MS" w:hAnsi="Lato" w:cs="Times New Roman"/>
              </w:rPr>
              <w:t xml:space="preserve">manipulowały przy </w:t>
            </w:r>
            <w:r w:rsidR="00E02B36" w:rsidRPr="000B6E58">
              <w:rPr>
                <w:rFonts w:ascii="Lato" w:eastAsia="Arial Unicode MS" w:hAnsi="Lato" w:cs="Times New Roman"/>
              </w:rPr>
              <w:t>urządzenia</w:t>
            </w:r>
            <w:r w:rsidR="00720AD4" w:rsidRPr="000B6E58">
              <w:rPr>
                <w:rFonts w:ascii="Lato" w:eastAsia="Arial Unicode MS" w:hAnsi="Lato" w:cs="Times New Roman"/>
              </w:rPr>
              <w:t>ch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 zamykając</w:t>
            </w:r>
            <w:r w:rsidR="00720AD4" w:rsidRPr="000B6E58">
              <w:rPr>
                <w:rFonts w:ascii="Lato" w:eastAsia="Arial Unicode MS" w:hAnsi="Lato" w:cs="Times New Roman"/>
              </w:rPr>
              <w:t>ych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 </w:t>
            </w:r>
            <w:r w:rsidR="00720AD4" w:rsidRPr="000B6E58">
              <w:rPr>
                <w:rFonts w:ascii="Lato" w:eastAsia="Arial Unicode MS" w:hAnsi="Lato" w:cs="Times New Roman"/>
              </w:rPr>
              <w:t>lub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 zawor</w:t>
            </w:r>
            <w:r w:rsidR="00720AD4" w:rsidRPr="000B6E58">
              <w:rPr>
                <w:rFonts w:ascii="Lato" w:eastAsia="Arial Unicode MS" w:hAnsi="Lato" w:cs="Times New Roman"/>
              </w:rPr>
              <w:t>ach</w:t>
            </w:r>
            <w:r w:rsidR="00E02B36" w:rsidRPr="000B6E58">
              <w:rPr>
                <w:rFonts w:ascii="Lato" w:eastAsia="Arial Unicode MS" w:hAnsi="Lato" w:cs="Times New Roman"/>
              </w:rPr>
              <w:t>. W</w:t>
            </w:r>
            <w:r w:rsidR="003151A1" w:rsidRPr="000B6E58">
              <w:rPr>
                <w:rFonts w:ascii="Lato" w:eastAsia="Arial Unicode MS" w:hAnsi="Lato" w:cs="Times New Roman"/>
              </w:rPr>
              <w:t> 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przypadku </w:t>
            </w:r>
            <w:r w:rsidR="003151A1" w:rsidRPr="000B6E58">
              <w:rPr>
                <w:rFonts w:ascii="Lato" w:eastAsia="Arial Unicode MS" w:hAnsi="Lato" w:cs="Times New Roman"/>
              </w:rPr>
              <w:t xml:space="preserve">stosowania własnych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plomb należy sprawdzić, czy są one w takim samym </w:t>
            </w:r>
            <w:r w:rsidR="003151A1" w:rsidRPr="000B6E58">
              <w:rPr>
                <w:rFonts w:ascii="Lato" w:eastAsia="Arial Unicode MS" w:hAnsi="Lato" w:cs="Times New Roman"/>
              </w:rPr>
              <w:t xml:space="preserve">odpowiednim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stanie, w jakim zostały zainstalowane. Można </w:t>
            </w:r>
            <w:r w:rsidR="003151A1" w:rsidRPr="000B6E58">
              <w:rPr>
                <w:rFonts w:ascii="Lato" w:eastAsia="Arial Unicode MS" w:hAnsi="Lato" w:cs="Times New Roman"/>
              </w:rPr>
              <w:t>założyć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, że zawory w </w:t>
            </w:r>
            <w:r w:rsidR="003151A1" w:rsidRPr="000B6E58">
              <w:rPr>
                <w:rFonts w:ascii="Lato" w:eastAsia="Arial Unicode MS" w:hAnsi="Lato" w:cs="Times New Roman"/>
              </w:rPr>
              <w:t>wagonach-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cysternach powracających z oryginalnymi </w:t>
            </w:r>
            <w:r w:rsidR="00720AD4" w:rsidRPr="000B6E58">
              <w:rPr>
                <w:rFonts w:ascii="Lato" w:eastAsia="Arial Unicode MS" w:hAnsi="Lato" w:cs="Times New Roman"/>
              </w:rPr>
              <w:t xml:space="preserve">plombami </w:t>
            </w:r>
            <w:r w:rsidR="00E02B36" w:rsidRPr="000B6E58">
              <w:rPr>
                <w:rFonts w:ascii="Lato" w:eastAsia="Arial Unicode MS" w:hAnsi="Lato" w:cs="Times New Roman"/>
              </w:rPr>
              <w:t>są nadal szczelne.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3151A1" w:rsidRPr="000B6E58" w:rsidTr="003151A1">
        <w:tblPrEx>
          <w:shd w:val="clear" w:color="auto" w:fill="auto"/>
        </w:tblPrEx>
        <w:trPr>
          <w:trHeight w:val="264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1A1" w:rsidRPr="000B6E58" w:rsidRDefault="003151A1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1.6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51A1" w:rsidRPr="000B6E58" w:rsidRDefault="003151A1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Sprawdź, czy „śruby do awaryjnego otwierania” wewnętrznych zaworów odcinających (faza gazowa i ciekła) znajdują się w pozycji „bezpiecznej”.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72AF" w:rsidRPr="000B6E58" w:rsidRDefault="003151A1" w:rsidP="006A74D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Śruba awaryjna lub „śruba łamliwa” mogła zostać użyta, jeśli wewnętrzny zawór odcinający nie </w:t>
            </w:r>
            <w:r w:rsidR="00BA72AF" w:rsidRPr="000B6E58">
              <w:rPr>
                <w:rFonts w:ascii="Lato" w:eastAsia="Arial Unicode MS" w:hAnsi="Lato" w:cs="Times New Roman"/>
              </w:rPr>
              <w:t xml:space="preserve">mógł </w:t>
            </w:r>
            <w:r w:rsidRPr="000B6E58">
              <w:rPr>
                <w:rFonts w:ascii="Lato" w:eastAsia="Arial Unicode MS" w:hAnsi="Lato" w:cs="Times New Roman"/>
              </w:rPr>
              <w:t>zostać otwarty w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 xml:space="preserve">normalny sposób (np. z powodu lodu tworzącego się na dnie zbiornika). Wkręcając tę śrubę w wewnętrzny zawór odcinający, zawór otwiera się i w konsekwencji mechanizm zabezpieczający nie zamyka już automatycznie wewnętrznego zaworu odcinającego po zdjęciu haka szynowego. Zawór nie działa i jest zablokowany w pozycji otwartej. </w:t>
            </w:r>
          </w:p>
          <w:p w:rsidR="00BA72AF" w:rsidRPr="000B6E58" w:rsidRDefault="003151A1" w:rsidP="006A74D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 przypadku mechanicznych zaworów odcinających: sprawdź, czy dolne zawory są zablokowane. </w:t>
            </w:r>
          </w:p>
          <w:p w:rsidR="003151A1" w:rsidRPr="000B6E58" w:rsidRDefault="003151A1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 przypadku zaworów hydraulicznych: sprawdź, czy dwie śruby awaryjne znajdują się </w:t>
            </w:r>
            <w:r w:rsidR="00BA72AF" w:rsidRPr="000B6E58">
              <w:rPr>
                <w:rFonts w:ascii="Lato" w:eastAsia="Arial Unicode MS" w:hAnsi="Lato" w:cs="Times New Roman"/>
              </w:rPr>
              <w:t>w/przy zbiorniku</w:t>
            </w:r>
            <w:r w:rsidRPr="000B6E58">
              <w:rPr>
                <w:rFonts w:ascii="Lato" w:eastAsia="Arial Unicode MS" w:hAnsi="Lato" w:cs="Times New Roman"/>
              </w:rPr>
              <w:t xml:space="preserve"> oleju hydraulicznego.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151A1" w:rsidRPr="000B6E58" w:rsidRDefault="003151A1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288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1.7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A56D5F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Urządzenia napełniające są prawidłowo podłączone zarówno do fazy ciekłej, jak i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gazowej, a wewnętrzne i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zewnętrzne zawory odcinające po stronie napełniania są otw</w:t>
            </w:r>
            <w:r w:rsidR="00720AD4" w:rsidRPr="000B6E58">
              <w:rPr>
                <w:rFonts w:ascii="Lato" w:eastAsia="Arial Unicode MS" w:hAnsi="Lato" w:cs="Times New Roman"/>
              </w:rPr>
              <w:t>arte</w:t>
            </w:r>
            <w:r w:rsidRPr="000B6E58">
              <w:rPr>
                <w:rFonts w:ascii="Lato" w:eastAsia="Arial Unicode MS" w:hAnsi="Lato" w:cs="Times New Roman"/>
              </w:rPr>
              <w:t>. Przed przystąpieniem do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 xml:space="preserve">dalszych czynności należy ponownie sprawdzić, czy nie ma wycieków na styku </w:t>
            </w:r>
            <w:r w:rsidR="003151A1" w:rsidRPr="000B6E58">
              <w:rPr>
                <w:rFonts w:ascii="Lato" w:eastAsia="Arial Unicode MS" w:hAnsi="Lato" w:cs="Times New Roman"/>
              </w:rPr>
              <w:t>wagonu-</w:t>
            </w:r>
            <w:r w:rsidRPr="000B6E58">
              <w:rPr>
                <w:rFonts w:ascii="Lato" w:eastAsia="Arial Unicode MS" w:hAnsi="Lato" w:cs="Times New Roman"/>
              </w:rPr>
              <w:t>cysterny z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instalacją.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przestrzegać </w:t>
            </w:r>
            <w:r w:rsidR="00BA72AF" w:rsidRPr="000B6E58">
              <w:rPr>
                <w:rFonts w:ascii="Lato" w:eastAsia="Arial Unicode MS" w:hAnsi="Lato" w:cs="Times New Roman"/>
              </w:rPr>
              <w:t xml:space="preserve">stosownych </w:t>
            </w:r>
            <w:r w:rsidRPr="000B6E58">
              <w:rPr>
                <w:rFonts w:ascii="Lato" w:eastAsia="Arial Unicode MS" w:hAnsi="Lato" w:cs="Times New Roman"/>
              </w:rPr>
              <w:t xml:space="preserve">instrukcji obsługi dotyczących napełniania </w:t>
            </w:r>
            <w:r w:rsidR="00BA72AF" w:rsidRPr="000B6E58">
              <w:rPr>
                <w:rFonts w:ascii="Lato" w:eastAsia="Arial Unicode MS" w:hAnsi="Lato" w:cs="Times New Roman"/>
              </w:rPr>
              <w:t>danego wagonu-</w:t>
            </w:r>
            <w:r w:rsidRPr="000B6E58">
              <w:rPr>
                <w:rFonts w:ascii="Lato" w:eastAsia="Arial Unicode MS" w:hAnsi="Lato" w:cs="Times New Roman"/>
              </w:rPr>
              <w:t>cysterny.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Do otwierania wewnętrznych zaworów odcinających konieczne jest użycie haka szynowego lub podobnych urządzeń.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Kolejność otwierania zaworów jest następująca: 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najpierw zawory odcinające wewnętrzne, a następnie zawory odcinające zewnętrzne.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68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1.7.1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wewnętrzne zawory odcinające są szczelne i zabezpieczone przed </w:t>
            </w:r>
            <w:r w:rsidR="00720AD4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otwarciem.</w:t>
            </w:r>
          </w:p>
          <w:p w:rsidR="00BA72AF" w:rsidRPr="000B6E58" w:rsidRDefault="00BA72AF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Przed wykonaniem kolejnej czynności sprawdź ponownie, czy nie ma wycieków.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BA72AF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Upewnij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 się, że wewnętrzne zawory odcinające są szczelne </w:t>
            </w:r>
            <w:r w:rsidRPr="000B6E58">
              <w:rPr>
                <w:rFonts w:ascii="Lato" w:eastAsia="Arial Unicode MS" w:hAnsi="Lato" w:cs="Times New Roman"/>
              </w:rPr>
              <w:br/>
            </w:r>
            <w:r w:rsidR="00E02B36" w:rsidRPr="000B6E58">
              <w:rPr>
                <w:rFonts w:ascii="Lato" w:eastAsia="Arial Unicode MS" w:hAnsi="Lato" w:cs="Times New Roman"/>
              </w:rPr>
              <w:t xml:space="preserve">i zabezpieczone przed </w:t>
            </w:r>
            <w:r w:rsidR="00C22555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="00E02B36" w:rsidRPr="000B6E58">
              <w:rPr>
                <w:rFonts w:ascii="Lato" w:eastAsia="Arial Unicode MS" w:hAnsi="Lato" w:cs="Times New Roman"/>
              </w:rPr>
              <w:t>otwarciem.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Szczelność można zweryfikować</w:t>
            </w:r>
            <w:r w:rsidR="00BA72AF" w:rsidRPr="000B6E58">
              <w:rPr>
                <w:rFonts w:ascii="Lato" w:eastAsia="Arial Unicode MS" w:hAnsi="Lato" w:cs="Times New Roman"/>
              </w:rPr>
              <w:t xml:space="preserve"> </w:t>
            </w:r>
            <w:r w:rsidR="00C44497" w:rsidRPr="000B6E58">
              <w:rPr>
                <w:rFonts w:ascii="Lato" w:eastAsia="Arial Unicode MS" w:hAnsi="Lato" w:cs="Times New Roman"/>
              </w:rPr>
              <w:t xml:space="preserve">obniżając ciśnienie w instalacji </w:t>
            </w:r>
            <w:r w:rsidR="00C44497" w:rsidRPr="000B6E58">
              <w:rPr>
                <w:rFonts w:ascii="Lato" w:eastAsia="Arial Unicode MS" w:hAnsi="Lato" w:cs="Times New Roman"/>
              </w:rPr>
              <w:br/>
              <w:t>tworzącej literę T</w:t>
            </w:r>
            <w:r w:rsidRPr="000B6E58">
              <w:rPr>
                <w:rFonts w:ascii="Lato" w:eastAsia="Arial Unicode MS" w:hAnsi="Lato" w:cs="Times New Roman"/>
              </w:rPr>
              <w:t xml:space="preserve">, a następnie </w:t>
            </w:r>
            <w:r w:rsidR="003151A1" w:rsidRPr="000B6E58">
              <w:rPr>
                <w:rFonts w:ascii="Lato" w:eastAsia="Arial Unicode MS" w:hAnsi="Lato" w:cs="Times New Roman"/>
              </w:rPr>
              <w:t xml:space="preserve">sprawdzając </w:t>
            </w:r>
            <w:r w:rsidRPr="000B6E58">
              <w:rPr>
                <w:rFonts w:ascii="Lato" w:eastAsia="Arial Unicode MS" w:hAnsi="Lato" w:cs="Times New Roman"/>
              </w:rPr>
              <w:t>za pomocą manometru, cz</w:t>
            </w:r>
            <w:r w:rsidR="00C44497" w:rsidRPr="000B6E58">
              <w:rPr>
                <w:rFonts w:ascii="Lato" w:eastAsia="Arial Unicode MS" w:hAnsi="Lato" w:cs="Times New Roman"/>
              </w:rPr>
              <w:t>y ciśnienie ponownie nie rośnie.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20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1.8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określić maksymalny stopień napełnienia, aby nie został </w:t>
            </w:r>
            <w:r w:rsidR="006F434F" w:rsidRPr="000B6E58">
              <w:rPr>
                <w:rFonts w:ascii="Lato" w:eastAsia="Arial Unicode MS" w:hAnsi="Lato" w:cs="Times New Roman"/>
              </w:rPr>
              <w:t xml:space="preserve">on </w:t>
            </w:r>
            <w:r w:rsidRPr="000B6E58">
              <w:rPr>
                <w:rFonts w:ascii="Lato" w:eastAsia="Arial Unicode MS" w:hAnsi="Lato" w:cs="Times New Roman"/>
              </w:rPr>
              <w:t>przekroczony.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Stopień napełnienia należy określić biorąc pod uwagę maksymalną masę ładunku (kategorie obciążenia)</w:t>
            </w:r>
            <w:r w:rsidR="00C22555" w:rsidRPr="000B6E58">
              <w:rPr>
                <w:rFonts w:ascii="Lato" w:eastAsia="Arial Unicode MS" w:hAnsi="Lato" w:cs="Times New Roman"/>
              </w:rPr>
              <w:t xml:space="preserve"> podaną na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3151A1" w:rsidRPr="000B6E58">
              <w:rPr>
                <w:rFonts w:ascii="Lato" w:eastAsia="Arial Unicode MS" w:hAnsi="Lato" w:cs="Times New Roman"/>
              </w:rPr>
              <w:t>tablicy</w:t>
            </w:r>
            <w:r w:rsidR="00FF52D4" w:rsidRPr="000B6E58">
              <w:rPr>
                <w:rFonts w:ascii="Lato" w:eastAsia="Arial Unicode MS" w:hAnsi="Lato" w:cs="Times New Roman"/>
              </w:rPr>
              <w:t xml:space="preserve"> wagonu</w:t>
            </w:r>
            <w:r w:rsidR="003151A1" w:rsidRPr="000B6E58">
              <w:rPr>
                <w:rFonts w:ascii="Lato" w:eastAsia="Arial Unicode MS" w:hAnsi="Lato" w:cs="Times New Roman"/>
              </w:rPr>
              <w:t>.</w:t>
            </w:r>
          </w:p>
          <w:p w:rsidR="00765FEB" w:rsidRPr="000B6E58" w:rsidRDefault="00E02B36" w:rsidP="00A56D5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  <w:b/>
              </w:rPr>
              <w:t xml:space="preserve">Uwaga: </w:t>
            </w:r>
            <w:r w:rsidR="00C44497" w:rsidRPr="000B6E58">
              <w:rPr>
                <w:rFonts w:ascii="Lato" w:eastAsia="Arial Unicode MS" w:hAnsi="Lato" w:cs="Times New Roman"/>
              </w:rPr>
              <w:t>n</w:t>
            </w:r>
            <w:r w:rsidRPr="000B6E58">
              <w:rPr>
                <w:rFonts w:ascii="Lato" w:eastAsia="Arial Unicode MS" w:hAnsi="Lato" w:cs="Times New Roman"/>
              </w:rPr>
              <w:t xml:space="preserve">ależy również uwzględnić </w:t>
            </w:r>
            <w:r w:rsidR="0093765D" w:rsidRPr="000B6E58">
              <w:rPr>
                <w:rFonts w:ascii="Lato" w:eastAsia="Arial Unicode MS" w:hAnsi="Lato" w:cs="Times New Roman"/>
              </w:rPr>
              <w:t xml:space="preserve">masę pozostałego w cysternie ładunku </w:t>
            </w:r>
            <w:r w:rsidRPr="000B6E58">
              <w:rPr>
                <w:rFonts w:ascii="Lato" w:eastAsia="Arial Unicode MS" w:hAnsi="Lato" w:cs="Times New Roman"/>
              </w:rPr>
              <w:t>(produkt, który przed napełnieniem znajduje się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w</w:t>
            </w:r>
            <w:r w:rsidR="0093765D" w:rsidRPr="000B6E58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cysternie).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W czasie napełniania</w:t>
            </w:r>
          </w:p>
        </w:tc>
      </w:tr>
      <w:tr w:rsidR="00765FEB" w:rsidRPr="000B6E58" w:rsidTr="003151A1">
        <w:tblPrEx>
          <w:shd w:val="clear" w:color="auto" w:fill="auto"/>
        </w:tblPrEx>
        <w:trPr>
          <w:trHeight w:val="120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Nadzoruj operację napełniania, aby zapewnić bezpieczną pracę podczas całego procesu i zapobiec przepełnieniu.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Przy napełnianiu należy przestrzegać instrukcji obsługi </w:t>
            </w:r>
            <w:r w:rsidR="00A312AD" w:rsidRPr="000B6E58">
              <w:rPr>
                <w:rFonts w:ascii="Lato" w:eastAsia="Arial Unicode MS" w:hAnsi="Lato" w:cs="Times New Roman"/>
              </w:rPr>
              <w:t>wagonu-</w:t>
            </w:r>
            <w:r w:rsidRPr="000B6E58">
              <w:rPr>
                <w:rFonts w:ascii="Lato" w:eastAsia="Arial Unicode MS" w:hAnsi="Lato" w:cs="Times New Roman"/>
              </w:rPr>
              <w:t>cysterny.</w:t>
            </w:r>
          </w:p>
          <w:p w:rsidR="00765FEB" w:rsidRPr="000B6E58" w:rsidRDefault="00E02B36" w:rsidP="00A56D5F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Stały nadzór zapobiegnie niebezpiecznym sytuacjom, takim jak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przepełnienie, a w razie potrzeby umożliwi szybk</w:t>
            </w:r>
            <w:r w:rsidR="005F7B25" w:rsidRPr="000B6E58">
              <w:rPr>
                <w:rFonts w:ascii="Lato" w:eastAsia="Arial Unicode MS" w:hAnsi="Lato" w:cs="Times New Roman"/>
              </w:rPr>
              <w:t>ą</w:t>
            </w:r>
            <w:r w:rsidRPr="000B6E58">
              <w:rPr>
                <w:rFonts w:ascii="Lato" w:eastAsia="Arial Unicode MS" w:hAnsi="Lato" w:cs="Times New Roman"/>
              </w:rPr>
              <w:t xml:space="preserve"> rea</w:t>
            </w:r>
            <w:r w:rsidR="005F7B25" w:rsidRPr="000B6E58">
              <w:rPr>
                <w:rFonts w:ascii="Lato" w:eastAsia="Arial Unicode MS" w:hAnsi="Lato" w:cs="Times New Roman"/>
              </w:rPr>
              <w:t xml:space="preserve">kcję </w:t>
            </w:r>
            <w:r w:rsidR="00C44497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w </w:t>
            </w:r>
            <w:r w:rsidR="005F7B25" w:rsidRPr="000B6E58">
              <w:rPr>
                <w:rFonts w:ascii="Lato" w:eastAsia="Arial Unicode MS" w:hAnsi="Lato" w:cs="Times New Roman"/>
              </w:rPr>
              <w:t xml:space="preserve">awaryjnej </w:t>
            </w:r>
            <w:r w:rsidRPr="000B6E58">
              <w:rPr>
                <w:rFonts w:ascii="Lato" w:eastAsia="Arial Unicode MS" w:hAnsi="Lato" w:cs="Times New Roman"/>
              </w:rPr>
              <w:t>sytuacj</w:t>
            </w:r>
            <w:r w:rsidR="005F7B25" w:rsidRPr="000B6E58">
              <w:rPr>
                <w:rFonts w:ascii="Lato" w:eastAsia="Arial Unicode MS" w:hAnsi="Lato" w:cs="Times New Roman"/>
              </w:rPr>
              <w:t>i.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A312AD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Po napełnieniu</w:t>
            </w:r>
          </w:p>
        </w:tc>
      </w:tr>
      <w:tr w:rsidR="00765FEB" w:rsidRPr="000B6E58" w:rsidTr="003151A1">
        <w:tblPrEx>
          <w:shd w:val="clear" w:color="auto" w:fill="auto"/>
        </w:tblPrEx>
        <w:trPr>
          <w:trHeight w:val="600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A312AD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Sprawdź, czy nie doszło do  prze</w:t>
            </w:r>
            <w:r w:rsidR="00B7113D" w:rsidRPr="000B6E58">
              <w:rPr>
                <w:rFonts w:ascii="Lato" w:eastAsia="Arial Unicode MS" w:hAnsi="Lato" w:cs="Times New Roman"/>
              </w:rPr>
              <w:t xml:space="preserve">ciążenia (przeładowania) </w:t>
            </w:r>
            <w:r w:rsidRPr="000B6E58">
              <w:rPr>
                <w:rFonts w:ascii="Lato" w:eastAsia="Arial Unicode MS" w:hAnsi="Lato" w:cs="Times New Roman"/>
              </w:rPr>
              <w:t xml:space="preserve">lub </w:t>
            </w:r>
            <w:r w:rsidR="00E02B36" w:rsidRPr="000B6E58">
              <w:rPr>
                <w:rFonts w:ascii="Lato" w:eastAsia="Arial Unicode MS" w:hAnsi="Lato" w:cs="Times New Roman"/>
              </w:rPr>
              <w:t>przepełnienia.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Natychmiast po napełnieniu </w:t>
            </w:r>
            <w:r w:rsidR="00A312AD" w:rsidRPr="000B6E58">
              <w:rPr>
                <w:rFonts w:ascii="Lato" w:eastAsia="Arial Unicode MS" w:hAnsi="Lato" w:cs="Times New Roman"/>
              </w:rPr>
              <w:t>wagon-</w:t>
            </w:r>
            <w:r w:rsidRPr="000B6E58">
              <w:rPr>
                <w:rFonts w:ascii="Lato" w:eastAsia="Arial Unicode MS" w:hAnsi="Lato" w:cs="Times New Roman"/>
              </w:rPr>
              <w:t xml:space="preserve">cysterna musi być ponownie skontrolowana, aby upewnić się, że nie </w:t>
            </w:r>
            <w:r w:rsidR="00A312AD" w:rsidRPr="000B6E58">
              <w:rPr>
                <w:rFonts w:ascii="Lato" w:eastAsia="Arial Unicode MS" w:hAnsi="Lato" w:cs="Times New Roman"/>
              </w:rPr>
              <w:t>doszło do prze</w:t>
            </w:r>
            <w:r w:rsidR="005F7B25" w:rsidRPr="000B6E58">
              <w:rPr>
                <w:rFonts w:ascii="Lato" w:eastAsia="Arial Unicode MS" w:hAnsi="Lato" w:cs="Times New Roman"/>
              </w:rPr>
              <w:t xml:space="preserve">ciążenia </w:t>
            </w:r>
            <w:r w:rsidRPr="000B6E58">
              <w:rPr>
                <w:rFonts w:ascii="Lato" w:eastAsia="Arial Unicode MS" w:hAnsi="Lato" w:cs="Times New Roman"/>
              </w:rPr>
              <w:t>lub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przepełni</w:t>
            </w:r>
            <w:r w:rsidR="00A312AD" w:rsidRPr="000B6E58">
              <w:rPr>
                <w:rFonts w:ascii="Lato" w:eastAsia="Arial Unicode MS" w:hAnsi="Lato" w:cs="Times New Roman"/>
              </w:rPr>
              <w:t>enia</w:t>
            </w:r>
            <w:r w:rsidRPr="000B6E58">
              <w:rPr>
                <w:rFonts w:ascii="Lato" w:eastAsia="Arial Unicode MS" w:hAnsi="Lato" w:cs="Times New Roman"/>
              </w:rPr>
              <w:t>, jak określono w 1.8.</w:t>
            </w:r>
          </w:p>
          <w:p w:rsidR="00765FEB" w:rsidRPr="000B6E58" w:rsidRDefault="00C5712C" w:rsidP="006A74D4">
            <w:pPr>
              <w:pStyle w:val="Styltabeli2"/>
              <w:numPr>
                <w:ilvl w:val="0"/>
                <w:numId w:val="5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</w:t>
            </w:r>
            <w:r w:rsidR="00E02B36" w:rsidRPr="000B6E58">
              <w:rPr>
                <w:rFonts w:ascii="Lato" w:eastAsia="Arial Unicode MS" w:hAnsi="Lato" w:cs="Times New Roman"/>
              </w:rPr>
              <w:t>rze</w:t>
            </w:r>
            <w:r w:rsidR="00B7113D" w:rsidRPr="000B6E58">
              <w:rPr>
                <w:rFonts w:ascii="Lato" w:eastAsia="Arial Unicode MS" w:hAnsi="Lato" w:cs="Times New Roman"/>
              </w:rPr>
              <w:t xml:space="preserve">ciążenie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oznacza przekroczenie maksymalnej masy brutto </w:t>
            </w:r>
            <w:r w:rsidR="00A312AD" w:rsidRPr="000B6E58">
              <w:rPr>
                <w:rFonts w:ascii="Lato" w:eastAsia="Arial Unicode MS" w:hAnsi="Lato" w:cs="Times New Roman"/>
              </w:rPr>
              <w:t>wagonu-</w:t>
            </w:r>
            <w:r w:rsidR="00E02B36" w:rsidRPr="000B6E58">
              <w:rPr>
                <w:rFonts w:ascii="Lato" w:eastAsia="Arial Unicode MS" w:hAnsi="Lato" w:cs="Times New Roman"/>
              </w:rPr>
              <w:t>cysterny.</w:t>
            </w:r>
          </w:p>
          <w:p w:rsidR="00765FEB" w:rsidRPr="000B6E58" w:rsidRDefault="00C5712C" w:rsidP="006A74D4">
            <w:pPr>
              <w:pStyle w:val="Styltabeli2"/>
              <w:numPr>
                <w:ilvl w:val="0"/>
                <w:numId w:val="5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</w:t>
            </w:r>
            <w:r w:rsidR="00E02B36" w:rsidRPr="000B6E58">
              <w:rPr>
                <w:rFonts w:ascii="Lato" w:eastAsia="Arial Unicode MS" w:hAnsi="Lato" w:cs="Times New Roman"/>
              </w:rPr>
              <w:t>rzepełnienie oznacza przekroczenie maksymalnego (związanego z</w:t>
            </w:r>
            <w:r w:rsidR="00B7113D" w:rsidRPr="000B6E58">
              <w:rPr>
                <w:rFonts w:ascii="Lato" w:eastAsia="Arial Unicode MS" w:hAnsi="Lato" w:cs="Times New Roman"/>
              </w:rPr>
              <w:t> 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produktem) stopnia napełnienia, </w:t>
            </w:r>
            <w:r w:rsidR="005F7B25" w:rsidRPr="000B6E58">
              <w:rPr>
                <w:rFonts w:ascii="Lato" w:eastAsia="Arial Unicode MS" w:hAnsi="Lato" w:cs="Times New Roman"/>
              </w:rPr>
              <w:t xml:space="preserve">określonego </w:t>
            </w:r>
            <w:r w:rsidR="00E02B36" w:rsidRPr="000B6E58">
              <w:rPr>
                <w:rFonts w:ascii="Lato" w:eastAsia="Arial Unicode MS" w:hAnsi="Lato" w:cs="Times New Roman"/>
              </w:rPr>
              <w:t>zgodnie z 4.3.3.2.5</w:t>
            </w:r>
            <w:r w:rsidR="00A312AD" w:rsidRPr="000B6E58">
              <w:rPr>
                <w:rFonts w:ascii="Lato" w:eastAsia="Arial Unicode MS" w:hAnsi="Lato" w:cs="Times New Roman"/>
              </w:rPr>
              <w:t xml:space="preserve"> RID</w:t>
            </w:r>
            <w:r w:rsidR="00E02B36" w:rsidRPr="000B6E58">
              <w:rPr>
                <w:rFonts w:ascii="Lato" w:eastAsia="Arial Unicode MS" w:hAnsi="Lato" w:cs="Times New Roman"/>
              </w:rPr>
              <w:t>.</w:t>
            </w:r>
          </w:p>
          <w:p w:rsidR="00B7113D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Kontrole te muszą być przeprowadzane przy użyciu skalibrowanych urządzeń pomiarowych (np. poprzez ważenie na skalibrowanej wadze pomostowej). </w:t>
            </w:r>
            <w:r w:rsidR="00B7113D" w:rsidRPr="000B6E58">
              <w:rPr>
                <w:rFonts w:ascii="Lato" w:eastAsia="Arial Unicode MS" w:hAnsi="Lato" w:cs="Times New Roman"/>
              </w:rPr>
              <w:t>Nieprawidłowość w postaci przeciążenia lub przepełnienia</w:t>
            </w:r>
            <w:r w:rsidRPr="000B6E58">
              <w:rPr>
                <w:rFonts w:ascii="Lato" w:eastAsia="Arial Unicode MS" w:hAnsi="Lato" w:cs="Times New Roman"/>
              </w:rPr>
              <w:t xml:space="preserve"> należy usunąć poprzez natychmiastowe rozładowanie nadmi</w:t>
            </w:r>
            <w:r w:rsidR="00B7113D" w:rsidRPr="000B6E58">
              <w:rPr>
                <w:rFonts w:ascii="Lato" w:eastAsia="Arial Unicode MS" w:hAnsi="Lato" w:cs="Times New Roman"/>
              </w:rPr>
              <w:t xml:space="preserve">aru </w:t>
            </w:r>
            <w:r w:rsidRPr="000B6E58">
              <w:rPr>
                <w:rFonts w:ascii="Lato" w:eastAsia="Arial Unicode MS" w:hAnsi="Lato" w:cs="Times New Roman"/>
              </w:rPr>
              <w:t>ładunku w bezpieczny spos</w:t>
            </w:r>
            <w:r w:rsidR="00B7113D" w:rsidRPr="000B6E58">
              <w:rPr>
                <w:rFonts w:ascii="Lato" w:eastAsia="Arial Unicode MS" w:hAnsi="Lato" w:cs="Times New Roman"/>
              </w:rPr>
              <w:t>ób</w:t>
            </w:r>
            <w:r w:rsidRPr="000B6E58">
              <w:rPr>
                <w:rFonts w:ascii="Lato" w:eastAsia="Arial Unicode MS" w:hAnsi="Lato" w:cs="Times New Roman"/>
              </w:rPr>
              <w:t xml:space="preserve">. 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Dalsze </w:t>
            </w:r>
            <w:r w:rsidR="00B7113D" w:rsidRPr="000B6E58">
              <w:rPr>
                <w:rFonts w:ascii="Lato" w:eastAsia="Arial Unicode MS" w:hAnsi="Lato" w:cs="Times New Roman"/>
              </w:rPr>
              <w:t xml:space="preserve">działania </w:t>
            </w:r>
            <w:r w:rsidRPr="000B6E58">
              <w:rPr>
                <w:rFonts w:ascii="Lato" w:eastAsia="Arial Unicode MS" w:hAnsi="Lato" w:cs="Times New Roman"/>
              </w:rPr>
              <w:t xml:space="preserve">należy uzgodnić z </w:t>
            </w:r>
            <w:r w:rsidR="00B7113D" w:rsidRPr="000B6E58">
              <w:rPr>
                <w:rFonts w:ascii="Lato" w:eastAsia="Arial Unicode MS" w:hAnsi="Lato" w:cs="Times New Roman"/>
              </w:rPr>
              <w:t xml:space="preserve">operatorem </w:t>
            </w:r>
            <w:r w:rsidRPr="000B6E58">
              <w:rPr>
                <w:rFonts w:ascii="Lato" w:eastAsia="Arial Unicode MS" w:hAnsi="Lato" w:cs="Times New Roman"/>
              </w:rPr>
              <w:t>cysterny (zgodnie ze znakiem posiadacza pojazdu na wagonie), ponieważ:</w:t>
            </w:r>
          </w:p>
          <w:p w:rsidR="00765FEB" w:rsidRPr="000B6E58" w:rsidRDefault="00E02B36" w:rsidP="006A74D4">
            <w:pPr>
              <w:pStyle w:val="Styltabeli2"/>
              <w:numPr>
                <w:ilvl w:val="0"/>
                <w:numId w:val="5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przepełnienie zbiornika może spowodować wzrost ciśnienia powyżej maksymalnego ciśnienia obliczeniowego. W takim przypadku cysterna musi </w:t>
            </w:r>
            <w:r w:rsidR="00D2771C" w:rsidRPr="000B6E58">
              <w:rPr>
                <w:rFonts w:ascii="Lato" w:eastAsia="Arial Unicode MS" w:hAnsi="Lato" w:cs="Times New Roman"/>
              </w:rPr>
              <w:t xml:space="preserve">zostać </w:t>
            </w:r>
            <w:r w:rsidRPr="000B6E58">
              <w:rPr>
                <w:rFonts w:ascii="Lato" w:eastAsia="Arial Unicode MS" w:hAnsi="Lato" w:cs="Times New Roman"/>
              </w:rPr>
              <w:t>całkowicie opróżniona i</w:t>
            </w:r>
            <w:r w:rsidR="00D2771C" w:rsidRPr="000B6E58">
              <w:rPr>
                <w:rFonts w:ascii="Lato" w:eastAsia="Arial Unicode MS" w:hAnsi="Lato" w:cs="Times New Roman"/>
              </w:rPr>
              <w:t> przebadana przed włączeniem jej z powrotem do eksploatacji</w:t>
            </w:r>
            <w:r w:rsidRPr="000B6E58">
              <w:rPr>
                <w:rFonts w:ascii="Lato" w:eastAsia="Arial Unicode MS" w:hAnsi="Lato" w:cs="Times New Roman"/>
              </w:rPr>
              <w:t>,</w:t>
            </w:r>
          </w:p>
          <w:p w:rsidR="00765FEB" w:rsidRPr="000B6E58" w:rsidRDefault="00E02B36" w:rsidP="00A56D5F">
            <w:pPr>
              <w:pStyle w:val="Styltabeli2"/>
              <w:numPr>
                <w:ilvl w:val="0"/>
                <w:numId w:val="5"/>
              </w:numPr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przepełniony zbiornik może powodować nadmierne siły działające na łożyska i osie. W przypadku przepełnienia należy sprawdzić, czy łożyska i osie nie </w:t>
            </w:r>
            <w:r w:rsidR="00D2771C" w:rsidRPr="000B6E58">
              <w:rPr>
                <w:rFonts w:ascii="Lato" w:eastAsia="Arial Unicode MS" w:hAnsi="Lato" w:cs="Times New Roman"/>
              </w:rPr>
              <w:t xml:space="preserve">zostały </w:t>
            </w:r>
            <w:r w:rsidRPr="000B6E58">
              <w:rPr>
                <w:rFonts w:ascii="Lato" w:eastAsia="Arial Unicode MS" w:hAnsi="Lato" w:cs="Times New Roman"/>
              </w:rPr>
              <w:t>przeciążone</w:t>
            </w:r>
            <w:r w:rsidR="00D2771C" w:rsidRPr="000B6E58">
              <w:rPr>
                <w:rFonts w:ascii="Lato" w:eastAsia="Arial Unicode MS" w:hAnsi="Lato" w:cs="Times New Roman"/>
              </w:rPr>
              <w:t xml:space="preserve"> przed włączeniem </w:t>
            </w:r>
            <w:r w:rsidR="00C5712C" w:rsidRPr="000B6E58">
              <w:rPr>
                <w:rFonts w:ascii="Lato" w:eastAsia="Arial Unicode MS" w:hAnsi="Lato" w:cs="Times New Roman"/>
              </w:rPr>
              <w:t xml:space="preserve">cysterny 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D2771C" w:rsidRPr="000B6E58">
              <w:rPr>
                <w:rFonts w:ascii="Lato" w:eastAsia="Arial Unicode MS" w:hAnsi="Lato" w:cs="Times New Roman"/>
              </w:rPr>
              <w:t>z powrotem do eksploatacji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96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przestrzegać prawidłowej kolejności zamykania zaworów </w:t>
            </w:r>
            <w:r w:rsidR="005F7B25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(od wewnątrz na zewnątrz).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Zawory odcinające wewnętrzne i zewnętrzne muszą być zam</w:t>
            </w:r>
            <w:r w:rsidR="00D2771C" w:rsidRPr="000B6E58">
              <w:rPr>
                <w:rFonts w:ascii="Lato" w:eastAsia="Arial Unicode MS" w:hAnsi="Lato" w:cs="Times New Roman"/>
              </w:rPr>
              <w:t xml:space="preserve">ykane </w:t>
            </w:r>
            <w:r w:rsidRPr="000B6E58">
              <w:rPr>
                <w:rFonts w:ascii="Lato" w:eastAsia="Arial Unicode MS" w:hAnsi="Lato" w:cs="Times New Roman"/>
              </w:rPr>
              <w:t xml:space="preserve">zgodnie z instrukcją obsługi </w:t>
            </w:r>
            <w:r w:rsidR="00D2771C" w:rsidRPr="000B6E58">
              <w:rPr>
                <w:rFonts w:ascii="Lato" w:eastAsia="Arial Unicode MS" w:hAnsi="Lato" w:cs="Times New Roman"/>
              </w:rPr>
              <w:t>wagonu-</w:t>
            </w:r>
            <w:r w:rsidRPr="000B6E58">
              <w:rPr>
                <w:rFonts w:ascii="Lato" w:eastAsia="Arial Unicode MS" w:hAnsi="Lato" w:cs="Times New Roman"/>
              </w:rPr>
              <w:t>cysterny.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44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3.2.1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wewnętrzne zawory odcinające są szczelne i zabezpieczone przed </w:t>
            </w:r>
            <w:r w:rsidR="00D2771C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497" w:rsidRPr="000B6E58" w:rsidRDefault="005F7B25" w:rsidP="006A74D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Upewnij się, że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wewnętrzne zawory odcinające są szczelne </w:t>
            </w:r>
            <w:r w:rsidRPr="000B6E58">
              <w:rPr>
                <w:rFonts w:ascii="Lato" w:eastAsia="Arial Unicode MS" w:hAnsi="Lato" w:cs="Times New Roman"/>
              </w:rPr>
              <w:br/>
            </w:r>
            <w:r w:rsidR="00E02B36" w:rsidRPr="000B6E58">
              <w:rPr>
                <w:rFonts w:ascii="Lato" w:eastAsia="Arial Unicode MS" w:hAnsi="Lato" w:cs="Times New Roman"/>
              </w:rPr>
              <w:t xml:space="preserve">i zabezpieczone przed </w:t>
            </w:r>
            <w:r w:rsidR="00D2771C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otwarciem. </w:t>
            </w:r>
          </w:p>
          <w:p w:rsidR="00D2771C" w:rsidRPr="000B6E58" w:rsidRDefault="00C44497" w:rsidP="006A74D4">
            <w:pPr>
              <w:pStyle w:val="Styltabeli2"/>
              <w:spacing w:before="6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Szczelność można zweryfikować obniżając ciśnienie w instalacji </w:t>
            </w:r>
            <w:r w:rsidRPr="000B6E58">
              <w:rPr>
                <w:rFonts w:ascii="Lato" w:eastAsia="Arial Unicode MS" w:hAnsi="Lato" w:cs="Times New Roman"/>
              </w:rPr>
              <w:br/>
              <w:t>tworzącej literę T, a następnie sprawdzając za pomocą manometru, czy ciśnienie ponownie nie rośnie.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 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Upewnij się, że</w:t>
            </w:r>
            <w:r w:rsidR="00DE1464" w:rsidRPr="000B6E58">
              <w:rPr>
                <w:rFonts w:ascii="Lato" w:eastAsia="Arial Unicode MS" w:hAnsi="Lato" w:cs="Times New Roman"/>
              </w:rPr>
              <w:t xml:space="preserve"> zawory są zablokowane (np. koł</w:t>
            </w:r>
            <w:r w:rsidRPr="000B6E58">
              <w:rPr>
                <w:rFonts w:ascii="Lato" w:eastAsia="Arial Unicode MS" w:hAnsi="Lato" w:cs="Times New Roman"/>
              </w:rPr>
              <w:t>k</w:t>
            </w:r>
            <w:r w:rsidR="00DE1464" w:rsidRPr="000B6E58">
              <w:rPr>
                <w:rFonts w:ascii="Lato" w:eastAsia="Arial Unicode MS" w:hAnsi="Lato" w:cs="Times New Roman"/>
              </w:rPr>
              <w:t>iem</w:t>
            </w:r>
            <w:r w:rsidRPr="000B6E58">
              <w:rPr>
                <w:rFonts w:ascii="Lato" w:eastAsia="Arial Unicode MS" w:hAnsi="Lato" w:cs="Times New Roman"/>
              </w:rPr>
              <w:t xml:space="preserve"> zabezpieczający</w:t>
            </w:r>
            <w:r w:rsidR="00DE1464" w:rsidRPr="000B6E58">
              <w:rPr>
                <w:rFonts w:ascii="Lato" w:eastAsia="Arial Unicode MS" w:hAnsi="Lato" w:cs="Times New Roman"/>
              </w:rPr>
              <w:t>m</w:t>
            </w:r>
            <w:r w:rsidRPr="000B6E58">
              <w:rPr>
                <w:rFonts w:ascii="Lato" w:eastAsia="Arial Unicode MS" w:hAnsi="Lato" w:cs="Times New Roman"/>
              </w:rPr>
              <w:t>).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92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3.2.2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</w:t>
            </w:r>
            <w:r w:rsidR="00DE1464" w:rsidRPr="000B6E58">
              <w:rPr>
                <w:rFonts w:ascii="Lato" w:eastAsia="Arial Unicode MS" w:hAnsi="Lato" w:cs="Times New Roman"/>
              </w:rPr>
              <w:t>ź</w:t>
            </w:r>
            <w:r w:rsidRPr="000B6E58">
              <w:rPr>
                <w:rFonts w:ascii="Lato" w:eastAsia="Arial Unicode MS" w:hAnsi="Lato" w:cs="Times New Roman"/>
              </w:rPr>
              <w:t xml:space="preserve">, czy zewnętrzne zawory odcinające są zamknięte i zabezpieczone przed </w:t>
            </w:r>
            <w:r w:rsidR="00DE1464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 xml:space="preserve">otwarciem (również po przeciwnej stronie) i czy nie ma </w:t>
            </w:r>
            <w:r w:rsidR="00DE1464" w:rsidRPr="000B6E58">
              <w:rPr>
                <w:rFonts w:ascii="Lato" w:eastAsia="Arial Unicode MS" w:hAnsi="Lato" w:cs="Times New Roman"/>
              </w:rPr>
              <w:t>wycieków fazy ciekłej lub</w:t>
            </w:r>
            <w:r w:rsidRPr="000B6E58">
              <w:rPr>
                <w:rFonts w:ascii="Lato" w:eastAsia="Arial Unicode MS" w:hAnsi="Lato" w:cs="Times New Roman"/>
              </w:rPr>
              <w:t xml:space="preserve"> gazowej.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zastosować wszelkie urządzenia zabezpieczające przed </w:t>
            </w:r>
            <w:r w:rsidR="005F7B25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 zewnętrznych zaworów odcinających, jeśli są dostępne.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216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zamykające są prawidłowo </w:t>
            </w:r>
            <w:r w:rsidR="005F7B25" w:rsidRPr="000B6E58">
              <w:rPr>
                <w:rFonts w:ascii="Lato" w:eastAsia="Arial Unicode MS" w:hAnsi="Lato" w:cs="Times New Roman"/>
              </w:rPr>
              <w:t>za</w:t>
            </w:r>
            <w:r w:rsidRPr="000B6E58">
              <w:rPr>
                <w:rFonts w:ascii="Lato" w:eastAsia="Arial Unicode MS" w:hAnsi="Lato" w:cs="Times New Roman"/>
              </w:rPr>
              <w:t xml:space="preserve">instalowane przy użyciu </w:t>
            </w:r>
            <w:r w:rsidR="00DE1464" w:rsidRPr="000B6E58">
              <w:rPr>
                <w:rFonts w:ascii="Lato" w:eastAsia="Arial Unicode MS" w:hAnsi="Lato" w:cs="Times New Roman"/>
              </w:rPr>
              <w:t>odpowiednich uszczelek i dokręco</w:t>
            </w:r>
            <w:r w:rsidRPr="000B6E58">
              <w:rPr>
                <w:rFonts w:ascii="Lato" w:eastAsia="Arial Unicode MS" w:hAnsi="Lato" w:cs="Times New Roman"/>
              </w:rPr>
              <w:t>ne odpowiednimi narzędziami.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Śruby w </w:t>
            </w:r>
            <w:r w:rsidR="00DE1464" w:rsidRPr="000B6E58">
              <w:rPr>
                <w:rFonts w:ascii="Lato" w:eastAsia="Arial Unicode MS" w:hAnsi="Lato" w:cs="Times New Roman"/>
              </w:rPr>
              <w:t xml:space="preserve">zaślepkach kołnierzowych </w:t>
            </w:r>
            <w:r w:rsidRPr="000B6E58">
              <w:rPr>
                <w:rFonts w:ascii="Lato" w:eastAsia="Arial Unicode MS" w:hAnsi="Lato" w:cs="Times New Roman"/>
              </w:rPr>
              <w:t>muszą mieć odpowiednią długość.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Jeśli do zamykania i dokręcania urządzeń zamykających używane są narzędzia, należy używać tylko odpowiednich narzędzi, np.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nakrętki złączy śrubowych należy dokręcać kluczem, 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nie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młotkiem.</w:t>
            </w:r>
          </w:p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Zamknięcia muszą być wyposażone w odpowiednie uszczelki. Muszą </w:t>
            </w:r>
            <w:r w:rsidR="00DE1464" w:rsidRPr="000B6E58">
              <w:rPr>
                <w:rFonts w:ascii="Lato" w:eastAsia="Arial Unicode MS" w:hAnsi="Lato" w:cs="Times New Roman"/>
              </w:rPr>
              <w:t xml:space="preserve">one </w:t>
            </w:r>
            <w:r w:rsidRPr="000B6E58">
              <w:rPr>
                <w:rFonts w:ascii="Lato" w:eastAsia="Arial Unicode MS" w:hAnsi="Lato" w:cs="Times New Roman"/>
              </w:rPr>
              <w:t>być w dobrym stanie i wymieniane w razie potrzeby.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151A1">
        <w:tblPrEx>
          <w:shd w:val="clear" w:color="auto" w:fill="auto"/>
        </w:tblPrEx>
        <w:trPr>
          <w:trHeight w:val="120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spacing w:before="6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Po napełnieniu zbiornik </w:t>
            </w:r>
            <w:r w:rsidR="005F7B25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wyposażenie </w:t>
            </w:r>
            <w:r w:rsidR="00DE1464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należy ponownie sprawdzić, aby upewnić się, że nie ma wycieków.</w:t>
            </w:r>
          </w:p>
        </w:tc>
        <w:tc>
          <w:tcPr>
            <w:tcW w:w="5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6A74D4">
            <w:pPr>
              <w:pStyle w:val="Styltabeli2"/>
              <w:spacing w:before="6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Końcowa (wizualna) kontrola wszystkich urządzeń zamykających </w:t>
            </w:r>
            <w:r w:rsidR="005F7B25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zaworów po obu stronach.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6A74D4">
            <w:pPr>
              <w:spacing w:before="60" w:after="120"/>
              <w:rPr>
                <w:rFonts w:ascii="Lato" w:hAnsi="Lato"/>
                <w:lang w:val="pl-PL"/>
              </w:rPr>
            </w:pPr>
          </w:p>
        </w:tc>
      </w:tr>
    </w:tbl>
    <w:p w:rsidR="00765FEB" w:rsidRPr="000B6E58" w:rsidRDefault="00E02B36" w:rsidP="00196FEC">
      <w:pPr>
        <w:pStyle w:val="Tre"/>
        <w:spacing w:before="120" w:after="120" w:line="288" w:lineRule="auto"/>
        <w:rPr>
          <w:rFonts w:ascii="Lato" w:hAnsi="Lato" w:cs="Times New Roman"/>
        </w:rPr>
      </w:pPr>
      <w:r w:rsidRPr="000B6E58">
        <w:rPr>
          <w:rFonts w:ascii="Lato" w:hAnsi="Lato" w:cs="Times New Roman"/>
          <w:sz w:val="28"/>
          <w:szCs w:val="28"/>
        </w:rPr>
        <w:br w:type="page"/>
      </w:r>
    </w:p>
    <w:p w:rsidR="00765FEB" w:rsidRPr="000B6E58" w:rsidRDefault="00E02B36" w:rsidP="00AA7BC9">
      <w:pPr>
        <w:pStyle w:val="Nagwek3"/>
        <w:numPr>
          <w:ilvl w:val="0"/>
          <w:numId w:val="16"/>
        </w:numPr>
        <w:rPr>
          <w:rFonts w:ascii="Lato" w:hAnsi="Lato"/>
          <w:lang w:val="pl-PL"/>
        </w:rPr>
      </w:pPr>
      <w:bookmarkStart w:id="8" w:name="_Toc141351691"/>
      <w:r w:rsidRPr="000B6E58">
        <w:rPr>
          <w:rFonts w:ascii="Lato" w:hAnsi="Lato"/>
          <w:lang w:val="pl-PL"/>
        </w:rPr>
        <w:lastRenderedPageBreak/>
        <w:t xml:space="preserve">Punkty istotne </w:t>
      </w:r>
      <w:r w:rsidR="00B6412D" w:rsidRPr="000B6E58">
        <w:rPr>
          <w:rFonts w:ascii="Lato" w:hAnsi="Lato"/>
          <w:lang w:val="pl-PL"/>
        </w:rPr>
        <w:t xml:space="preserve">dla zapewnienia szczelności odnoszące się do </w:t>
      </w:r>
      <w:r w:rsidRPr="000B6E58">
        <w:rPr>
          <w:rFonts w:ascii="Lato" w:hAnsi="Lato"/>
          <w:lang w:val="pl-PL"/>
        </w:rPr>
        <w:t xml:space="preserve">rozładunku </w:t>
      </w:r>
      <w:r w:rsidR="00B302B2" w:rsidRPr="000B6E58">
        <w:rPr>
          <w:rFonts w:ascii="Lato" w:hAnsi="Lato"/>
          <w:lang w:val="pl-PL"/>
        </w:rPr>
        <w:t>wagonów-</w:t>
      </w:r>
      <w:r w:rsidRPr="000B6E58">
        <w:rPr>
          <w:rFonts w:ascii="Lato" w:hAnsi="Lato"/>
          <w:lang w:val="pl-PL"/>
        </w:rPr>
        <w:t>cystern (</w:t>
      </w:r>
      <w:r w:rsidR="00A62F6B" w:rsidRPr="000B6E58">
        <w:rPr>
          <w:rFonts w:ascii="Lato" w:hAnsi="Lato"/>
          <w:lang w:val="pl-PL"/>
        </w:rPr>
        <w:t xml:space="preserve">opróżnianie </w:t>
      </w:r>
      <w:r w:rsidR="00EF28BC" w:rsidRPr="000B6E58">
        <w:rPr>
          <w:rFonts w:ascii="Lato" w:hAnsi="Lato"/>
          <w:lang w:val="pl-PL"/>
        </w:rPr>
        <w:t>od</w:t>
      </w:r>
      <w:r w:rsidR="00A62F6B" w:rsidRPr="000B6E58">
        <w:rPr>
          <w:rFonts w:ascii="Lato" w:hAnsi="Lato"/>
          <w:lang w:val="pl-PL"/>
        </w:rPr>
        <w:t>dolne</w:t>
      </w:r>
      <w:r w:rsidRPr="000B6E58">
        <w:rPr>
          <w:rFonts w:ascii="Lato" w:hAnsi="Lato"/>
          <w:lang w:val="pl-PL"/>
        </w:rPr>
        <w:t>) d</w:t>
      </w:r>
      <w:r w:rsidR="00B302B2" w:rsidRPr="000B6E58">
        <w:rPr>
          <w:rFonts w:ascii="Lato" w:hAnsi="Lato"/>
          <w:lang w:val="pl-PL"/>
        </w:rPr>
        <w:t xml:space="preserve">o przewozu </w:t>
      </w:r>
      <w:r w:rsidRPr="000B6E58">
        <w:rPr>
          <w:rFonts w:ascii="Lato" w:hAnsi="Lato"/>
          <w:lang w:val="pl-PL"/>
        </w:rPr>
        <w:t>gazów</w:t>
      </w:r>
      <w:bookmarkEnd w:id="8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0"/>
        <w:gridCol w:w="2584"/>
        <w:gridCol w:w="5807"/>
        <w:gridCol w:w="519"/>
      </w:tblGrid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AA7BC9">
            <w:pPr>
              <w:pStyle w:val="Styltabeli1"/>
              <w:numPr>
                <w:ilvl w:val="0"/>
                <w:numId w:val="18"/>
              </w:numPr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4C4BC3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>Cysterna do przewoz</w:t>
            </w:r>
            <w:r w:rsidR="00AA7BC9" w:rsidRPr="000B6E58">
              <w:rPr>
                <w:rFonts w:ascii="Lato" w:hAnsi="Lato" w:cs="Times New Roman"/>
                <w:color w:val="FFFFFF" w:themeColor="background1"/>
              </w:rPr>
              <w:t xml:space="preserve">u </w:t>
            </w:r>
            <w:r w:rsidRPr="000B6E58">
              <w:rPr>
                <w:rFonts w:ascii="Lato" w:hAnsi="Lato" w:cs="Times New Roman"/>
                <w:color w:val="FFFFFF" w:themeColor="background1"/>
              </w:rPr>
              <w:t>gazów (</w:t>
            </w:r>
            <w:r w:rsidR="004C4BC3" w:rsidRPr="000B6E58">
              <w:rPr>
                <w:rFonts w:ascii="Lato" w:hAnsi="Lato" w:cs="Times New Roman"/>
                <w:color w:val="FFFFFF" w:themeColor="background1"/>
              </w:rPr>
              <w:t xml:space="preserve">opróżnianie </w:t>
            </w:r>
            <w:r w:rsidR="00EF28BC" w:rsidRPr="000B6E58">
              <w:rPr>
                <w:rFonts w:ascii="Lato" w:hAnsi="Lato" w:cs="Times New Roman"/>
                <w:color w:val="FFFFFF" w:themeColor="background1"/>
              </w:rPr>
              <w:t>od</w:t>
            </w:r>
            <w:r w:rsidR="004C4BC3" w:rsidRPr="000B6E58">
              <w:rPr>
                <w:rFonts w:ascii="Lato" w:hAnsi="Lato" w:cs="Times New Roman"/>
                <w:color w:val="FFFFFF" w:themeColor="background1"/>
              </w:rPr>
              <w:t>dolne</w:t>
            </w:r>
            <w:r w:rsidRPr="000B6E58">
              <w:rPr>
                <w:rFonts w:ascii="Lato" w:hAnsi="Lato" w:cs="Times New Roman"/>
                <w:color w:val="FFFFFF" w:themeColor="background1"/>
              </w:rPr>
              <w:t>)</w:t>
            </w:r>
          </w:p>
        </w:tc>
      </w:tr>
      <w:tr w:rsidR="00765FEB" w:rsidRPr="000B6E58" w:rsidTr="000B6E58">
        <w:trPr>
          <w:trHeight w:val="245"/>
          <w:tblHeader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EF2F5A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7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91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Przed rozładunkiem</w:t>
            </w:r>
          </w:p>
        </w:tc>
      </w:tr>
      <w:tr w:rsidR="00765FEB" w:rsidRPr="000B6E58" w:rsidTr="000D368A">
        <w:tblPrEx>
          <w:shd w:val="clear" w:color="auto" w:fill="auto"/>
        </w:tblPrEx>
        <w:trPr>
          <w:trHeight w:val="16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1.1</w:t>
            </w:r>
            <w:r w:rsidR="00EF28BC" w:rsidRPr="000B6E58">
              <w:rPr>
                <w:rStyle w:val="Odwoanieprzypisudolnego"/>
                <w:rFonts w:ascii="Lato" w:eastAsia="Arial Unicode MS" w:hAnsi="Lato" w:cs="Times New Roman"/>
              </w:rPr>
              <w:footnoteReference w:id="3"/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Zbiornik i wyposażenie </w:t>
            </w:r>
            <w:r w:rsidR="00EA5E60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w stanie technicznym bez zarzutu (oględziny z ziemi).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4C4BC3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Przed </w:t>
            </w:r>
            <w:r w:rsidR="00EF28BC" w:rsidRPr="000B6E58">
              <w:rPr>
                <w:rFonts w:ascii="Lato" w:eastAsia="Arial Unicode MS" w:hAnsi="Lato" w:cs="Times New Roman"/>
              </w:rPr>
              <w:t xml:space="preserve">przystąpieniem do rozładunku </w:t>
            </w:r>
            <w:r w:rsidRPr="000B6E58">
              <w:rPr>
                <w:rFonts w:ascii="Lato" w:eastAsia="Arial Unicode MS" w:hAnsi="Lato" w:cs="Times New Roman"/>
              </w:rPr>
              <w:t xml:space="preserve">należy sprawdzić cysternę </w:t>
            </w:r>
            <w:r w:rsidR="004C4BC3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wyposażenie </w:t>
            </w:r>
            <w:r w:rsidR="00205D3E" w:rsidRPr="000B6E58">
              <w:rPr>
                <w:rFonts w:ascii="Lato" w:eastAsia="Arial Unicode MS" w:hAnsi="Lato" w:cs="Times New Roman"/>
              </w:rPr>
              <w:t>obsługowe</w:t>
            </w:r>
            <w:r w:rsidRPr="000B6E58">
              <w:rPr>
                <w:rFonts w:ascii="Lato" w:eastAsia="Arial Unicode MS" w:hAnsi="Lato" w:cs="Times New Roman"/>
              </w:rPr>
              <w:t>, aby upewnić się, że nie wykazują żadnych widocznych uszkodzeń.</w:t>
            </w:r>
          </w:p>
          <w:p w:rsidR="00765FEB" w:rsidRPr="000B6E58" w:rsidRDefault="00E02B36" w:rsidP="004C4BC3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Brak uszkodzeń zbiornika lub elementó</w:t>
            </w:r>
            <w:r w:rsidR="00EF28BC" w:rsidRPr="000B6E58">
              <w:rPr>
                <w:rFonts w:ascii="Lato" w:eastAsia="Arial Unicode MS" w:hAnsi="Lato" w:cs="Times New Roman"/>
              </w:rPr>
              <w:t>w wyposażenia, które</w:t>
            </w:r>
            <w:r w:rsidRPr="000B6E58">
              <w:rPr>
                <w:rFonts w:ascii="Lato" w:eastAsia="Arial Unicode MS" w:hAnsi="Lato" w:cs="Times New Roman"/>
              </w:rPr>
              <w:t xml:space="preserve"> mogłyby </w:t>
            </w:r>
            <w:r w:rsidR="00721F8B" w:rsidRPr="000B6E58">
              <w:rPr>
                <w:rFonts w:ascii="Lato" w:eastAsia="Arial Unicode MS" w:hAnsi="Lato" w:cs="Times New Roman"/>
              </w:rPr>
              <w:t>spowodować zagrożenie w trakcie rozładunku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  <w:p w:rsidR="00765FEB" w:rsidRPr="000B6E58" w:rsidRDefault="00E02B36" w:rsidP="004C4BC3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Weryfikacja dotyczy </w:t>
            </w:r>
            <w:hyperlink r:id="rId9" w:history="1">
              <w:r w:rsidRPr="000B6E58">
                <w:rPr>
                  <w:rStyle w:val="Hyperlink0"/>
                  <w:rFonts w:ascii="Lato" w:eastAsia="Arial Unicode MS" w:hAnsi="Lato" w:cs="Times New Roman"/>
                  <w:u w:val="none"/>
                </w:rPr>
                <w:t>m.in</w:t>
              </w:r>
            </w:hyperlink>
            <w:r w:rsidRPr="000B6E58">
              <w:rPr>
                <w:rFonts w:ascii="Lato" w:eastAsia="Arial Unicode MS" w:hAnsi="Lato" w:cs="Times New Roman"/>
              </w:rPr>
              <w:t>. zaworów, urządzeń zamykających, pokrywy włazu, uszkodzeń płaszcza, izolacji termicznej.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92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Zewnętrzne zawory odcinające i urządzenia zamykające są zamknięte (również po przeciwnej stronie) i nie ma wycieków ani fazy ciekłej, ani gazowej.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4C4BC3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Należy upewnić się, że zewnętrzne zawory odcinające są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zamknięte.</w:t>
            </w:r>
          </w:p>
          <w:p w:rsidR="000D368A" w:rsidRPr="000B6E58" w:rsidRDefault="000D368A" w:rsidP="00A56D5F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Plomby mogą pomóc w ustaleniu, czy osoby trzecie nie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manipulowały przy urządzeniach zamykających lub zaworach. W przypadku stosowania własnych plomb należy sprawdzić, czy są one w takim samym odpowiednim stanie, w jakim zostały zainstalowane. Można założyć, że zawory w wagonach-cysternach powracających z oryginalnymi plombami są nadal szczelne.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44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4C4BC3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Upewnij się, że </w:t>
            </w:r>
            <w:r w:rsidR="004C4BC3" w:rsidRPr="000B6E58">
              <w:rPr>
                <w:rFonts w:ascii="Lato" w:eastAsia="Arial Unicode MS" w:hAnsi="Lato" w:cs="Times New Roman"/>
              </w:rPr>
              <w:t xml:space="preserve">w wagonie-cysternie jest właściwy </w:t>
            </w:r>
            <w:r w:rsidRPr="000B6E58">
              <w:rPr>
                <w:rFonts w:ascii="Lato" w:eastAsia="Arial Unicode MS" w:hAnsi="Lato" w:cs="Times New Roman"/>
              </w:rPr>
              <w:t>produkt</w:t>
            </w:r>
            <w:r w:rsidR="004C4BC3"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F7100" w:rsidRPr="000B6E58" w:rsidRDefault="00AF7100" w:rsidP="004C4BC3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Ostatni ładunek należy określić na podstawie danych podanych w dokumentach przewozowych oraz poprzez porównanie nazwy produktu (podanej na tabliczce cysterny) z numerem UN na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 xml:space="preserve">tablicach barwy pomarańczowej oraz z produktem na zleceniu </w:t>
            </w:r>
            <w:r w:rsidR="002F4C17" w:rsidRPr="000B6E58">
              <w:rPr>
                <w:rFonts w:ascii="Lato" w:eastAsia="Arial Unicode MS" w:hAnsi="Lato" w:cs="Times New Roman"/>
              </w:rPr>
              <w:t>rozładunku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  <w:p w:rsidR="000D368A" w:rsidRPr="000B6E58" w:rsidRDefault="004C4BC3" w:rsidP="004C4BC3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W przypadku niezgodności konieczne jest dokonanie stosownych ustaleń, np. przeprowadzenie analizy produktu.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28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Sprawdź, czy „śruby awaryjne” wewnętrznych zaworów odcinających (faza gazowa i ciekła) znajdują się w pozycji „bezpiecznej”.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302B2" w:rsidRPr="000B6E58" w:rsidRDefault="000D368A" w:rsidP="00B302B2">
            <w:pPr>
              <w:pStyle w:val="Styltabeli2"/>
              <w:spacing w:before="12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Śruba awaryjna lub „śruba łamania lodu” mogła zostać użyta, jeśli wewnętrzny zawór odcinający nie </w:t>
            </w:r>
            <w:r w:rsidR="00AF7100" w:rsidRPr="000B6E58">
              <w:rPr>
                <w:rFonts w:ascii="Lato" w:eastAsia="Arial Unicode MS" w:hAnsi="Lato" w:cs="Times New Roman"/>
              </w:rPr>
              <w:t xml:space="preserve">mógł </w:t>
            </w:r>
            <w:r w:rsidRPr="000B6E58">
              <w:rPr>
                <w:rFonts w:ascii="Lato" w:eastAsia="Arial Unicode MS" w:hAnsi="Lato" w:cs="Times New Roman"/>
              </w:rPr>
              <w:t>zostać otwarty w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normalny sposób (np. z powodu lodu tworzącego się na dnie zbiornika). Wkręcając tę śrubę w wewnętrzny zawór odcinający, zawór otwiera się i</w:t>
            </w:r>
            <w:r w:rsidR="00AF7100" w:rsidRPr="000B6E58">
              <w:rPr>
                <w:rFonts w:ascii="Lato" w:eastAsia="Arial Unicode MS" w:hAnsi="Lato" w:cs="Times New Roman"/>
              </w:rPr>
              <w:t xml:space="preserve"> </w:t>
            </w:r>
            <w:r w:rsidRPr="000B6E58">
              <w:rPr>
                <w:rFonts w:ascii="Lato" w:eastAsia="Arial Unicode MS" w:hAnsi="Lato" w:cs="Times New Roman"/>
              </w:rPr>
              <w:t>w konsekwencji mechanizm bezpieczeństwa nie zamyka już automatycznie wewnętrznego zaworu odcinającego po zdjęciu haka szynowego. Zawór nie działa i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AF7100" w:rsidRPr="000B6E58">
              <w:rPr>
                <w:rFonts w:ascii="Lato" w:eastAsia="Arial Unicode MS" w:hAnsi="Lato" w:cs="Times New Roman"/>
              </w:rPr>
              <w:t xml:space="preserve">pozostaje </w:t>
            </w:r>
            <w:r w:rsidRPr="000B6E58">
              <w:rPr>
                <w:rFonts w:ascii="Lato" w:eastAsia="Arial Unicode MS" w:hAnsi="Lato" w:cs="Times New Roman"/>
              </w:rPr>
              <w:t xml:space="preserve">zablokowany w pozycji otwartej. </w:t>
            </w:r>
          </w:p>
          <w:p w:rsidR="00B302B2" w:rsidRPr="000B6E58" w:rsidRDefault="000D368A" w:rsidP="00B302B2">
            <w:pPr>
              <w:pStyle w:val="Styltabeli2"/>
              <w:spacing w:before="12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 przypadku mechanicznych zaworów odcinających: sprawdź, czy dolne zawory są zablokowane. </w:t>
            </w:r>
          </w:p>
          <w:p w:rsidR="000D368A" w:rsidRPr="000B6E58" w:rsidRDefault="000D368A" w:rsidP="00B302B2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 przypadku zaworów hydraulicznych: sprawdź, czy dwie śruby awaryjne znajdują się </w:t>
            </w:r>
            <w:r w:rsidR="00B302B2" w:rsidRPr="000B6E58">
              <w:rPr>
                <w:rFonts w:ascii="Lato" w:eastAsia="Arial Unicode MS" w:hAnsi="Lato" w:cs="Times New Roman"/>
              </w:rPr>
              <w:t>w/przy zbiorniku</w:t>
            </w:r>
            <w:r w:rsidRPr="000B6E58">
              <w:rPr>
                <w:rFonts w:ascii="Lato" w:eastAsia="Arial Unicode MS" w:hAnsi="Lato" w:cs="Times New Roman"/>
              </w:rPr>
              <w:t xml:space="preserve"> oleju hydraulicznego.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68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wyładowcze są odpowiednio podłączone zarówno do fazy ciekłej jak </w:t>
            </w:r>
            <w:r w:rsidR="00B302B2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gazowej, a wewnętrzne </w:t>
            </w:r>
            <w:r w:rsidR="00B302B2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zewnętrzne zawory odcinające po stronie rozładunku są otwarte.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przestrzegać instrukcji obsługi dotyczących rozładunku </w:t>
            </w:r>
            <w:r w:rsidR="009B4916" w:rsidRPr="000B6E58">
              <w:rPr>
                <w:rFonts w:ascii="Lato" w:eastAsia="Arial Unicode MS" w:hAnsi="Lato" w:cs="Times New Roman"/>
              </w:rPr>
              <w:t>danego wagonu-</w:t>
            </w:r>
            <w:r w:rsidRPr="000B6E58">
              <w:rPr>
                <w:rFonts w:ascii="Lato" w:eastAsia="Arial Unicode MS" w:hAnsi="Lato" w:cs="Times New Roman"/>
              </w:rPr>
              <w:t>cysterny.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Do otwierania wewnętrznych zaworów odcinających konieczne jest użycie haka szynowego lub podobnych urządzeń.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Kolejność otwierania zaworów jest następująca: najpierw zawory odcinające wewnętrzne, a następnie zawory odcinające zewnętrzne.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72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1.6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Przed </w:t>
            </w:r>
            <w:r w:rsidR="009B4916" w:rsidRPr="000B6E58">
              <w:rPr>
                <w:rFonts w:ascii="Lato" w:eastAsia="Arial Unicode MS" w:hAnsi="Lato" w:cs="Times New Roman"/>
              </w:rPr>
              <w:t xml:space="preserve">przystąpieniem do kolejnych czynności </w:t>
            </w:r>
            <w:r w:rsidRPr="000B6E58">
              <w:rPr>
                <w:rFonts w:ascii="Lato" w:eastAsia="Arial Unicode MS" w:hAnsi="Lato" w:cs="Times New Roman"/>
              </w:rPr>
              <w:t>sprawdź ponownie, czy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>
        <w:tblPrEx>
          <w:shd w:val="clear" w:color="auto" w:fill="auto"/>
        </w:tblPrEx>
        <w:trPr>
          <w:trHeight w:val="29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W czasie rozładunku</w:t>
            </w:r>
          </w:p>
        </w:tc>
      </w:tr>
      <w:tr w:rsidR="000D368A" w:rsidRPr="000B6E58" w:rsidTr="000D368A">
        <w:tblPrEx>
          <w:shd w:val="clear" w:color="auto" w:fill="auto"/>
        </w:tblPrEx>
        <w:trPr>
          <w:trHeight w:val="9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Nadzoruj operację rozładunku, aby zapewnić bezpieczną pracę podczas całego procesu.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Przy rozładunku należy przestrzegać instrukcji obsługi </w:t>
            </w:r>
            <w:r w:rsidR="00303969" w:rsidRPr="000B6E58">
              <w:rPr>
                <w:rFonts w:ascii="Lato" w:eastAsia="Arial Unicode MS" w:hAnsi="Lato" w:cs="Times New Roman"/>
              </w:rPr>
              <w:t>danego wagonu-</w:t>
            </w:r>
            <w:r w:rsidRPr="000B6E58">
              <w:rPr>
                <w:rFonts w:ascii="Lato" w:eastAsia="Arial Unicode MS" w:hAnsi="Lato" w:cs="Times New Roman"/>
              </w:rPr>
              <w:t>cysterny.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Stały nadzór zapobiegnie niebezpiecznym sytuacjom</w:t>
            </w:r>
            <w:r w:rsidR="00303969" w:rsidRPr="000B6E58">
              <w:rPr>
                <w:rFonts w:ascii="Lato" w:eastAsia="Arial Unicode MS" w:hAnsi="Lato" w:cs="Times New Roman"/>
              </w:rPr>
              <w:t>, a w razie potrzeby umożliwi szybką reakcję w awaryjnej sytuacji.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>
        <w:tblPrEx>
          <w:shd w:val="clear" w:color="auto" w:fill="auto"/>
        </w:tblPrEx>
        <w:trPr>
          <w:trHeight w:val="295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Po rozładunku</w:t>
            </w:r>
          </w:p>
        </w:tc>
      </w:tr>
      <w:tr w:rsidR="000D368A" w:rsidRPr="000B6E58" w:rsidTr="000D368A">
        <w:tblPrEx>
          <w:shd w:val="clear" w:color="auto" w:fill="auto"/>
        </w:tblPrEx>
        <w:trPr>
          <w:trHeight w:val="144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</w:t>
            </w:r>
            <w:r w:rsidR="009B4916" w:rsidRPr="000B6E58">
              <w:rPr>
                <w:rFonts w:ascii="Lato" w:eastAsia="Arial Unicode MS" w:hAnsi="Lato" w:cs="Times New Roman"/>
              </w:rPr>
              <w:t>ź</w:t>
            </w:r>
            <w:r w:rsidRPr="000B6E58">
              <w:rPr>
                <w:rFonts w:ascii="Lato" w:eastAsia="Arial Unicode MS" w:hAnsi="Lato" w:cs="Times New Roman"/>
              </w:rPr>
              <w:t xml:space="preserve">, czy cysterna </w:t>
            </w:r>
            <w:r w:rsidR="0030396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urządzenie </w:t>
            </w:r>
            <w:r w:rsidR="009B4916" w:rsidRPr="000B6E58">
              <w:rPr>
                <w:rFonts w:ascii="Lato" w:eastAsia="Arial Unicode MS" w:hAnsi="Lato" w:cs="Times New Roman"/>
              </w:rPr>
              <w:t>roz</w:t>
            </w:r>
            <w:r w:rsidRPr="000B6E58">
              <w:rPr>
                <w:rFonts w:ascii="Lato" w:eastAsia="Arial Unicode MS" w:hAnsi="Lato" w:cs="Times New Roman"/>
              </w:rPr>
              <w:t>ładowcze są opróżnione ze skroplonego gazu (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korzystając </w:t>
            </w:r>
            <w:r w:rsidR="00303969" w:rsidRPr="000B6E58">
              <w:rPr>
                <w:rFonts w:ascii="Lato" w:eastAsia="Arial Unicode MS" w:hAnsi="Lato" w:cs="Times New Roman"/>
              </w:rPr>
              <w:br/>
            </w:r>
            <w:r w:rsidR="00F91B69" w:rsidRPr="000B6E58">
              <w:rPr>
                <w:rFonts w:ascii="Lato" w:eastAsia="Arial Unicode MS" w:hAnsi="Lato" w:cs="Times New Roman"/>
              </w:rPr>
              <w:t>z odpowiednich środków</w:t>
            </w:r>
            <w:r w:rsidRPr="000B6E58">
              <w:rPr>
                <w:rFonts w:ascii="Lato" w:eastAsia="Arial Unicode MS" w:hAnsi="Lato" w:cs="Times New Roman"/>
              </w:rPr>
              <w:t>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Odpowiednimi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środkami </w:t>
            </w:r>
            <w:r w:rsidRPr="000B6E58">
              <w:rPr>
                <w:rFonts w:ascii="Lato" w:eastAsia="Arial Unicode MS" w:hAnsi="Lato" w:cs="Times New Roman"/>
              </w:rPr>
              <w:t xml:space="preserve">są: </w:t>
            </w:r>
            <w:r w:rsidR="00F91B69" w:rsidRPr="000B6E58">
              <w:rPr>
                <w:rFonts w:ascii="Lato" w:eastAsia="Arial Unicode MS" w:hAnsi="Lato" w:cs="Times New Roman"/>
              </w:rPr>
              <w:t>wskaźnik poziomu</w:t>
            </w:r>
            <w:r w:rsidRPr="000B6E58">
              <w:rPr>
                <w:rFonts w:ascii="Lato" w:eastAsia="Arial Unicode MS" w:hAnsi="Lato" w:cs="Times New Roman"/>
              </w:rPr>
              <w:t>, ważenie, czujniki „braku przepływu” itp.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  <w:color w:val="auto"/>
              </w:rPr>
              <w:t xml:space="preserve">Przykładowo </w:t>
            </w:r>
            <w:r w:rsidR="00C44497" w:rsidRPr="000B6E58">
              <w:rPr>
                <w:rFonts w:ascii="Lato" w:eastAsia="Arial Unicode MS" w:hAnsi="Lato" w:cs="Times New Roman"/>
                <w:color w:val="auto"/>
              </w:rPr>
              <w:t xml:space="preserve">instalację tworzącą literę T </w:t>
            </w:r>
            <w:r w:rsidRPr="000B6E58">
              <w:rPr>
                <w:rFonts w:ascii="Lato" w:eastAsia="Arial Unicode MS" w:hAnsi="Lato" w:cs="Times New Roman"/>
                <w:color w:val="auto"/>
              </w:rPr>
              <w:t xml:space="preserve">i urządzenie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rozładowcze </w:t>
            </w:r>
            <w:r w:rsidRPr="000B6E58">
              <w:rPr>
                <w:rFonts w:ascii="Lato" w:eastAsia="Arial Unicode MS" w:hAnsi="Lato" w:cs="Times New Roman"/>
              </w:rPr>
              <w:t>można opróżnić przez przedmuchanie azotem.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96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3.2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przestrzegać prawidłowej kolejności zamykania zaworów </w:t>
            </w:r>
            <w:r w:rsidR="0030396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(od wewnątrz na zewnątrz).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Zawory odcinające wewnętrzne i zewnętrzne muszą być zam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ykane </w:t>
            </w:r>
            <w:r w:rsidRPr="000B6E58">
              <w:rPr>
                <w:rFonts w:ascii="Lato" w:eastAsia="Arial Unicode MS" w:hAnsi="Lato" w:cs="Times New Roman"/>
              </w:rPr>
              <w:t xml:space="preserve">zgodnie z instrukcją obsługi. Instrukcje te są zwykle </w:t>
            </w:r>
            <w:r w:rsidR="00F91B69" w:rsidRPr="000B6E58">
              <w:rPr>
                <w:rFonts w:ascii="Lato" w:eastAsia="Arial Unicode MS" w:hAnsi="Lato" w:cs="Times New Roman"/>
              </w:rPr>
              <w:t>umieszczone na wagonie-cysternie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44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3.2.1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wewnętrzne zawory odcinające są szczelne i zabezpieczone przed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497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U</w:t>
            </w:r>
            <w:r w:rsidR="00F91B69" w:rsidRPr="000B6E58">
              <w:rPr>
                <w:rFonts w:ascii="Lato" w:eastAsia="Arial Unicode MS" w:hAnsi="Lato" w:cs="Times New Roman"/>
              </w:rPr>
              <w:t>pewnij</w:t>
            </w:r>
            <w:r w:rsidRPr="000B6E58">
              <w:rPr>
                <w:rFonts w:ascii="Lato" w:eastAsia="Arial Unicode MS" w:hAnsi="Lato" w:cs="Times New Roman"/>
              </w:rPr>
              <w:t xml:space="preserve"> się, że wewnętrzne zawory odcinające są szczelne </w:t>
            </w:r>
            <w:r w:rsidR="0030396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zabezpieczone przed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 xml:space="preserve">otwarciem. </w:t>
            </w:r>
          </w:p>
          <w:p w:rsidR="000D368A" w:rsidRPr="000B6E58" w:rsidRDefault="00C44497" w:rsidP="00A56D5F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Szczelność można zweryfikować obniżając ciśnienie w instalacji </w:t>
            </w:r>
            <w:r w:rsidRPr="000B6E58">
              <w:rPr>
                <w:rFonts w:ascii="Lato" w:eastAsia="Arial Unicode MS" w:hAnsi="Lato" w:cs="Times New Roman"/>
              </w:rPr>
              <w:br/>
              <w:t>tworzącej literę T, a następnie sprawdzając za pomocą manometru, czy ciśnienie ponownie nie rośnie.</w:t>
            </w:r>
            <w:r w:rsidR="00A56D5F">
              <w:rPr>
                <w:rFonts w:ascii="Lato" w:eastAsia="Arial Unicode MS" w:hAnsi="Lato" w:cs="Times New Roman"/>
              </w:rPr>
              <w:t xml:space="preserve"> </w:t>
            </w:r>
            <w:r w:rsidR="00F91B69" w:rsidRPr="000B6E58">
              <w:rPr>
                <w:rFonts w:ascii="Lato" w:eastAsia="Arial Unicode MS" w:hAnsi="Lato" w:cs="Times New Roman"/>
              </w:rPr>
              <w:t>Upewnij się, że zawory są zablokowane (np. kołkiem zabezpieczającym).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92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3.2.2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EF2F5A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</w:t>
            </w:r>
            <w:r w:rsidR="00F91B69" w:rsidRPr="000B6E58">
              <w:rPr>
                <w:rFonts w:ascii="Lato" w:eastAsia="Arial Unicode MS" w:hAnsi="Lato" w:cs="Times New Roman"/>
              </w:rPr>
              <w:t>ź</w:t>
            </w:r>
            <w:r w:rsidRPr="000B6E58">
              <w:rPr>
                <w:rFonts w:ascii="Lato" w:eastAsia="Arial Unicode MS" w:hAnsi="Lato" w:cs="Times New Roman"/>
              </w:rPr>
              <w:t xml:space="preserve">, czy zewnętrzne zawory odcinające są zamknięte i zabezpieczone (również po przeciwnej stronie) i czy nie ma </w:t>
            </w:r>
            <w:r w:rsidR="00EF2F5A" w:rsidRPr="000B6E58">
              <w:rPr>
                <w:rFonts w:ascii="Lato" w:eastAsia="Arial Unicode MS" w:hAnsi="Lato" w:cs="Times New Roman"/>
              </w:rPr>
              <w:t>wycieków</w:t>
            </w:r>
            <w:r w:rsidRPr="000B6E58">
              <w:rPr>
                <w:rFonts w:ascii="Lato" w:eastAsia="Arial Unicode MS" w:hAnsi="Lato" w:cs="Times New Roman"/>
              </w:rPr>
              <w:t xml:space="preserve"> zarówno w fazie ciekłej, jak i gazowej.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Jeżeli do zamykania i dokręcania zewnętrznych zaworów odcinających używane są narzędzia, należy używać tylko odpowiednich narzędzi.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zastosować wszelkie urządzenia zabezpieczające przed </w:t>
            </w:r>
            <w:r w:rsidR="003D2255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 zewnętrznych zaworów odcinających, jeśli są dostępne.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24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zamykające są prawidłowo </w:t>
            </w:r>
            <w:r w:rsidR="003D2255" w:rsidRPr="000B6E58">
              <w:rPr>
                <w:rFonts w:ascii="Lato" w:eastAsia="Arial Unicode MS" w:hAnsi="Lato" w:cs="Times New Roman"/>
              </w:rPr>
              <w:t>za</w:t>
            </w:r>
            <w:r w:rsidRPr="000B6E58">
              <w:rPr>
                <w:rFonts w:ascii="Lato" w:eastAsia="Arial Unicode MS" w:hAnsi="Lato" w:cs="Times New Roman"/>
              </w:rPr>
              <w:t xml:space="preserve">instalowane przy użyciu </w:t>
            </w:r>
            <w:r w:rsidR="00303969" w:rsidRPr="000B6E58">
              <w:rPr>
                <w:rFonts w:ascii="Lato" w:eastAsia="Arial Unicode MS" w:hAnsi="Lato" w:cs="Times New Roman"/>
              </w:rPr>
              <w:t>odpowiednich uszczelek i dokręco</w:t>
            </w:r>
            <w:r w:rsidRPr="000B6E58">
              <w:rPr>
                <w:rFonts w:ascii="Lato" w:eastAsia="Arial Unicode MS" w:hAnsi="Lato" w:cs="Times New Roman"/>
              </w:rPr>
              <w:t>ne odpowiednimi narzędziami.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Śruby w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zaślepkach kołnierzowych </w:t>
            </w:r>
            <w:r w:rsidRPr="000B6E58">
              <w:rPr>
                <w:rFonts w:ascii="Lato" w:eastAsia="Arial Unicode MS" w:hAnsi="Lato" w:cs="Times New Roman"/>
              </w:rPr>
              <w:t>muszą mieć odpowiednią długość.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Jeżeli do zamykania i dokręcania urządzeń zamykających używane są narzędzia, należy używać tylko odpowiednich narzędzi, np. nakrętki złączy śrubowych należy dokręcać kluczem, a nie młotkiem.</w:t>
            </w:r>
          </w:p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Zamknięcia muszą być wyposażone w odpowiednie uszczelki. Muszą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one </w:t>
            </w:r>
            <w:r w:rsidRPr="000B6E58">
              <w:rPr>
                <w:rFonts w:ascii="Lato" w:eastAsia="Arial Unicode MS" w:hAnsi="Lato" w:cs="Times New Roman"/>
              </w:rPr>
              <w:t>być w dobrym stanie</w:t>
            </w:r>
            <w:r w:rsidR="00303969" w:rsidRPr="000B6E58">
              <w:rPr>
                <w:rFonts w:ascii="Lato" w:eastAsia="Arial Unicode MS" w:hAnsi="Lato" w:cs="Times New Roman"/>
              </w:rPr>
              <w:t>, a</w:t>
            </w:r>
            <w:r w:rsidRPr="000B6E58">
              <w:rPr>
                <w:rFonts w:ascii="Lato" w:eastAsia="Arial Unicode MS" w:hAnsi="Lato" w:cs="Times New Roman"/>
              </w:rPr>
              <w:t xml:space="preserve"> w razie potrzeby należy je wymienić.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20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Po rozładunku zbiornik </w:t>
            </w:r>
            <w:r w:rsidR="0030396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wyposażenie </w:t>
            </w:r>
            <w:r w:rsidR="00F91B69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należy ponownie sprawdzić, aby upewnić się, że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Końcowa (wizualna) kontrola wszystkich urządzeń zamykających </w:t>
            </w:r>
            <w:r w:rsidR="0030396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zaworów po obu stronach.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0D368A" w:rsidRPr="000B6E58" w:rsidTr="000D368A">
        <w:tblPrEx>
          <w:shd w:val="clear" w:color="auto" w:fill="auto"/>
        </w:tblPrEx>
        <w:trPr>
          <w:trHeight w:val="1921"/>
        </w:trPr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Ciśnienie w zbiorniku musi być wystarczające do przeciwdziałania niedopuszczalnemu nadciśnieniu zewnętrznemu (zbiornik musi być chroniony przed podciśnieniem).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B6412D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Jeśli </w:t>
            </w:r>
            <w:r w:rsidR="000D368A" w:rsidRPr="000B6E58">
              <w:rPr>
                <w:rFonts w:ascii="Lato" w:eastAsia="Arial Unicode MS" w:hAnsi="Lato" w:cs="Times New Roman"/>
              </w:rPr>
              <w:t>nadciśnienie zewnętrzne może być większe niż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0D368A" w:rsidRPr="000B6E58">
              <w:rPr>
                <w:rFonts w:ascii="Lato" w:eastAsia="Arial Unicode MS" w:hAnsi="Lato" w:cs="Times New Roman"/>
              </w:rPr>
              <w:t>wytrzymałość zbiornika, należy podjąć odpowiednie środki w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0D368A" w:rsidRPr="000B6E58">
              <w:rPr>
                <w:rFonts w:ascii="Lato" w:eastAsia="Arial Unicode MS" w:hAnsi="Lato" w:cs="Times New Roman"/>
              </w:rPr>
              <w:t>celu ochrony zbiornika przed deformacją.</w:t>
            </w:r>
          </w:p>
          <w:p w:rsidR="000D368A" w:rsidRPr="000B6E58" w:rsidRDefault="00B6412D" w:rsidP="0030396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Dotyczy to przede wszystkim </w:t>
            </w:r>
            <w:r w:rsidR="000D368A" w:rsidRPr="000B6E58">
              <w:rPr>
                <w:rFonts w:ascii="Lato" w:eastAsia="Arial Unicode MS" w:hAnsi="Lato" w:cs="Times New Roman"/>
              </w:rPr>
              <w:t xml:space="preserve">gazów skroplonych o niskim ciśnieniu, </w:t>
            </w:r>
            <w:r w:rsidRPr="000B6E58">
              <w:rPr>
                <w:rFonts w:ascii="Lato" w:eastAsia="Arial Unicode MS" w:hAnsi="Lato" w:cs="Times New Roman"/>
              </w:rPr>
              <w:t xml:space="preserve">np. </w:t>
            </w:r>
            <w:r w:rsidR="000D368A" w:rsidRPr="000B6E58">
              <w:rPr>
                <w:rFonts w:ascii="Lato" w:eastAsia="Arial Unicode MS" w:hAnsi="Lato" w:cs="Times New Roman"/>
              </w:rPr>
              <w:t xml:space="preserve">wystarczające ciśnienie można uzyskać, </w:t>
            </w:r>
            <w:r w:rsidR="00303969" w:rsidRPr="000B6E58">
              <w:rPr>
                <w:rFonts w:ascii="Lato" w:eastAsia="Arial Unicode MS" w:hAnsi="Lato" w:cs="Times New Roman"/>
              </w:rPr>
              <w:t xml:space="preserve">poprzez wypełnienie </w:t>
            </w:r>
            <w:r w:rsidR="000D368A" w:rsidRPr="000B6E58">
              <w:rPr>
                <w:rFonts w:ascii="Lato" w:eastAsia="Arial Unicode MS" w:hAnsi="Lato" w:cs="Times New Roman"/>
              </w:rPr>
              <w:t>azotem lub innym gazem obojętnym.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368A" w:rsidRPr="000B6E58" w:rsidRDefault="000D368A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</w:tbl>
    <w:p w:rsidR="005C6ACF" w:rsidRPr="000B6E58" w:rsidRDefault="00E02B36" w:rsidP="00586C39">
      <w:pPr>
        <w:pStyle w:val="Nagwek3"/>
        <w:numPr>
          <w:ilvl w:val="0"/>
          <w:numId w:val="14"/>
        </w:numPr>
        <w:rPr>
          <w:rFonts w:ascii="Lato" w:hAnsi="Lato"/>
          <w:lang w:val="pl-PL"/>
        </w:rPr>
      </w:pPr>
      <w:bookmarkStart w:id="9" w:name="_Toc141351692"/>
      <w:r w:rsidRPr="000B6E58">
        <w:rPr>
          <w:rFonts w:ascii="Lato" w:hAnsi="Lato"/>
          <w:lang w:val="pl-PL"/>
        </w:rPr>
        <w:lastRenderedPageBreak/>
        <w:t xml:space="preserve">Punkty istotne dla </w:t>
      </w:r>
      <w:r w:rsidR="00B6412D" w:rsidRPr="000B6E58">
        <w:rPr>
          <w:rFonts w:ascii="Lato" w:hAnsi="Lato"/>
          <w:lang w:val="pl-PL"/>
        </w:rPr>
        <w:t xml:space="preserve">zapewnienia </w:t>
      </w:r>
      <w:r w:rsidRPr="000B6E58">
        <w:rPr>
          <w:rFonts w:ascii="Lato" w:hAnsi="Lato"/>
          <w:lang w:val="pl-PL"/>
        </w:rPr>
        <w:t xml:space="preserve">szczelności </w:t>
      </w:r>
      <w:r w:rsidR="00B6412D" w:rsidRPr="000B6E58">
        <w:rPr>
          <w:rFonts w:ascii="Lato" w:hAnsi="Lato"/>
          <w:lang w:val="pl-PL"/>
        </w:rPr>
        <w:t xml:space="preserve">odnoszące się do </w:t>
      </w:r>
      <w:r w:rsidRPr="000B6E58">
        <w:rPr>
          <w:rFonts w:ascii="Lato" w:hAnsi="Lato"/>
          <w:lang w:val="pl-PL"/>
        </w:rPr>
        <w:t xml:space="preserve">napełniania </w:t>
      </w:r>
      <w:r w:rsidR="00536A7E" w:rsidRPr="000B6E58">
        <w:rPr>
          <w:rFonts w:ascii="Lato" w:hAnsi="Lato"/>
          <w:lang w:val="pl-PL"/>
        </w:rPr>
        <w:t xml:space="preserve">wagonów-cystern </w:t>
      </w:r>
      <w:r w:rsidR="000F47B2" w:rsidRPr="000B6E58">
        <w:rPr>
          <w:rFonts w:ascii="Lato" w:hAnsi="Lato"/>
          <w:lang w:val="pl-PL"/>
        </w:rPr>
        <w:t xml:space="preserve">(napełnianie odgórne) do </w:t>
      </w:r>
      <w:r w:rsidR="00586C39" w:rsidRPr="000B6E58">
        <w:rPr>
          <w:rFonts w:ascii="Lato" w:hAnsi="Lato"/>
          <w:lang w:val="pl-PL"/>
        </w:rPr>
        <w:t xml:space="preserve">przewozu </w:t>
      </w:r>
      <w:r w:rsidR="000F47B2" w:rsidRPr="000B6E58">
        <w:rPr>
          <w:rFonts w:ascii="Lato" w:hAnsi="Lato"/>
          <w:lang w:val="pl-PL"/>
        </w:rPr>
        <w:t>gazów</w:t>
      </w:r>
      <w:bookmarkEnd w:id="9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62"/>
        <w:gridCol w:w="2543"/>
        <w:gridCol w:w="5807"/>
        <w:gridCol w:w="518"/>
      </w:tblGrid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586C39">
            <w:pPr>
              <w:pStyle w:val="Styltabeli1"/>
              <w:numPr>
                <w:ilvl w:val="0"/>
                <w:numId w:val="18"/>
              </w:numPr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586C39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>Cysterna do przewoz</w:t>
            </w:r>
            <w:r w:rsidR="00586C39" w:rsidRPr="000B6E58">
              <w:rPr>
                <w:rFonts w:ascii="Lato" w:hAnsi="Lato" w:cs="Times New Roman"/>
                <w:color w:val="FFFFFF" w:themeColor="background1"/>
              </w:rPr>
              <w:t>u</w:t>
            </w:r>
            <w:r w:rsidRPr="000B6E58">
              <w:rPr>
                <w:rFonts w:ascii="Lato" w:hAnsi="Lato" w:cs="Times New Roman"/>
                <w:color w:val="FFFFFF" w:themeColor="background1"/>
              </w:rPr>
              <w:t xml:space="preserve"> gazów (napełnianie </w:t>
            </w:r>
            <w:r w:rsidR="00BA2E81" w:rsidRPr="000B6E58">
              <w:rPr>
                <w:rFonts w:ascii="Lato" w:hAnsi="Lato" w:cs="Times New Roman"/>
                <w:color w:val="FFFFFF" w:themeColor="background1"/>
              </w:rPr>
              <w:t>od</w:t>
            </w:r>
            <w:r w:rsidRPr="000B6E58">
              <w:rPr>
                <w:rFonts w:ascii="Lato" w:hAnsi="Lato" w:cs="Times New Roman"/>
                <w:color w:val="FFFFFF" w:themeColor="background1"/>
              </w:rPr>
              <w:t>górne)</w:t>
            </w:r>
          </w:p>
        </w:tc>
      </w:tr>
      <w:tr w:rsidR="00765FEB" w:rsidRPr="000B6E58" w:rsidTr="000B6E58">
        <w:trPr>
          <w:trHeight w:val="245"/>
          <w:tblHeader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EF2F5A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</w:t>
            </w:r>
            <w:r w:rsidR="00EF2F5A"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ć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76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868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3B3C5E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 xml:space="preserve">Przed </w:t>
            </w:r>
            <w:r w:rsidR="003B3C5E" w:rsidRPr="000B6E58">
              <w:rPr>
                <w:rFonts w:ascii="Lato" w:hAnsi="Lato" w:cs="Times New Roman"/>
                <w:b/>
                <w:bCs/>
              </w:rPr>
              <w:t>napełnianiem</w:t>
            </w:r>
          </w:p>
        </w:tc>
      </w:tr>
      <w:tr w:rsidR="00765FEB" w:rsidRPr="000B6E58">
        <w:tblPrEx>
          <w:shd w:val="clear" w:color="auto" w:fill="auto"/>
        </w:tblPrEx>
        <w:trPr>
          <w:trHeight w:val="168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1.1</w:t>
            </w:r>
            <w:r w:rsidR="00271EE1" w:rsidRPr="000B6E58">
              <w:rPr>
                <w:rStyle w:val="Odwoanieprzypisudolnego"/>
                <w:rFonts w:ascii="Lato" w:eastAsia="Arial Unicode MS" w:hAnsi="Lato" w:cs="Times New Roman"/>
              </w:rPr>
              <w:footnoteReference w:id="4"/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Zbiornik i wyposażenie </w:t>
            </w:r>
            <w:r w:rsidR="00AE1304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w stanie technicznym bez zarzutu (oględziny).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Przed </w:t>
            </w:r>
            <w:r w:rsidR="00BA2E81" w:rsidRPr="000B6E58">
              <w:rPr>
                <w:rFonts w:ascii="Lato" w:eastAsia="Arial Unicode MS" w:hAnsi="Lato" w:cs="Times New Roman"/>
              </w:rPr>
              <w:t xml:space="preserve">przystąpieniem do napełniania </w:t>
            </w:r>
            <w:r w:rsidRPr="000B6E58">
              <w:rPr>
                <w:rFonts w:ascii="Lato" w:eastAsia="Arial Unicode MS" w:hAnsi="Lato" w:cs="Times New Roman"/>
              </w:rPr>
              <w:t xml:space="preserve">zbiornik i wyposażenie </w:t>
            </w:r>
            <w:r w:rsidR="00AE1304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należy skontrolować wzrokowo, aby upewnić się, że nie wykazują żadnych widocznych uszkodzeń.</w:t>
            </w:r>
          </w:p>
          <w:p w:rsidR="00765FEB" w:rsidRPr="000B6E58" w:rsidRDefault="00E02B36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Brak uszkodzeń zbiornika i elementó</w:t>
            </w:r>
            <w:r w:rsidR="00BA2E81" w:rsidRPr="000B6E58">
              <w:rPr>
                <w:rFonts w:ascii="Lato" w:eastAsia="Arial Unicode MS" w:hAnsi="Lato" w:cs="Times New Roman"/>
              </w:rPr>
              <w:t xml:space="preserve">w wyposażenia, które </w:t>
            </w:r>
            <w:r w:rsidRPr="000B6E58">
              <w:rPr>
                <w:rFonts w:ascii="Lato" w:eastAsia="Arial Unicode MS" w:hAnsi="Lato" w:cs="Times New Roman"/>
              </w:rPr>
              <w:t xml:space="preserve">mogłyby </w:t>
            </w:r>
            <w:r w:rsidR="008B0F8E" w:rsidRPr="000B6E58">
              <w:rPr>
                <w:rFonts w:ascii="Lato" w:eastAsia="Arial Unicode MS" w:hAnsi="Lato" w:cs="Times New Roman"/>
              </w:rPr>
              <w:t xml:space="preserve">spowodować </w:t>
            </w:r>
            <w:r w:rsidR="00BA2E81" w:rsidRPr="000B6E58">
              <w:rPr>
                <w:rFonts w:ascii="Lato" w:eastAsia="Arial Unicode MS" w:hAnsi="Lato" w:cs="Times New Roman"/>
              </w:rPr>
              <w:t xml:space="preserve">zagrożenie </w:t>
            </w:r>
            <w:r w:rsidR="008B0F8E" w:rsidRPr="000B6E58">
              <w:rPr>
                <w:rFonts w:ascii="Lato" w:eastAsia="Arial Unicode MS" w:hAnsi="Lato" w:cs="Times New Roman"/>
              </w:rPr>
              <w:t>w trakcie napełniania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  <w:p w:rsidR="00765FEB" w:rsidRPr="000B6E58" w:rsidRDefault="00E02B36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Weryfikacja dotyczy </w:t>
            </w:r>
            <w:r w:rsidR="00586C39" w:rsidRPr="000B6E58">
              <w:rPr>
                <w:rFonts w:ascii="Lato" w:eastAsia="Arial Unicode MS" w:hAnsi="Lato" w:cs="Times New Roman"/>
              </w:rPr>
              <w:t xml:space="preserve">m.in. </w:t>
            </w:r>
            <w:r w:rsidRPr="000B6E58">
              <w:rPr>
                <w:rFonts w:ascii="Lato" w:eastAsia="Arial Unicode MS" w:hAnsi="Lato" w:cs="Times New Roman"/>
              </w:rPr>
              <w:t>zaworów, urządzeń zamykających, pokrywy włazu, uszkodzeń płaszcza, izolacji termicznej.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72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9E7259">
            <w:pPr>
              <w:pStyle w:val="Styltabeli2"/>
              <w:spacing w:before="12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1.2</w:t>
            </w:r>
            <w:r w:rsidR="009E7259" w:rsidRPr="000B6E58">
              <w:rPr>
                <w:rFonts w:ascii="Lato" w:eastAsia="Arial Unicode MS" w:hAnsi="Lato" w:cs="Times New Roman"/>
                <w:vertAlign w:val="superscript"/>
              </w:rPr>
              <w:t>4,</w:t>
            </w:r>
            <w:r w:rsidR="000F47B2" w:rsidRPr="000B6E58">
              <w:rPr>
                <w:rStyle w:val="Odwoanieprzypisudolnego"/>
                <w:rFonts w:ascii="Lato" w:eastAsia="Arial Unicode MS" w:hAnsi="Lato" w:cs="Times New Roman"/>
              </w:rPr>
              <w:footnoteReference w:id="5"/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nie upłynęła data </w:t>
            </w:r>
            <w:r w:rsidR="00BA2E81" w:rsidRPr="000B6E58">
              <w:rPr>
                <w:rFonts w:ascii="Lato" w:eastAsia="Arial Unicode MS" w:hAnsi="Lato" w:cs="Times New Roman"/>
              </w:rPr>
              <w:t xml:space="preserve">dla </w:t>
            </w:r>
            <w:r w:rsidRPr="000B6E58">
              <w:rPr>
                <w:rFonts w:ascii="Lato" w:eastAsia="Arial Unicode MS" w:hAnsi="Lato" w:cs="Times New Roman"/>
              </w:rPr>
              <w:t xml:space="preserve">następnego </w:t>
            </w:r>
            <w:r w:rsidR="00BA2E81" w:rsidRPr="000B6E58">
              <w:rPr>
                <w:rFonts w:ascii="Lato" w:eastAsia="Arial Unicode MS" w:hAnsi="Lato" w:cs="Times New Roman"/>
              </w:rPr>
              <w:t>badania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BA2E81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RID wymaga umieszczenia na każdej stronie wagonu daty ustalonej dla następnego badania zbiornika w celu poinformowania napełniającego o terminie upływu ważności badań.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20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586C39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Sprawdź, czy towary niebezpieczne są dopuszczone do przewozu w</w:t>
            </w:r>
            <w:r w:rsidR="00586C39" w:rsidRPr="000B6E58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t</w:t>
            </w:r>
            <w:r w:rsidR="00B1012C" w:rsidRPr="000B6E58">
              <w:rPr>
                <w:rFonts w:ascii="Lato" w:eastAsia="Arial Unicode MS" w:hAnsi="Lato" w:cs="Times New Roman"/>
              </w:rPr>
              <w:t>ej cysternie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B1012C" w:rsidP="00A56D5F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Weryfikacja ta obejmuje porównanie danych podanych na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 xml:space="preserve">ruchomej tablicy </w:t>
            </w:r>
            <w:r w:rsidR="00586C39" w:rsidRPr="000B6E58">
              <w:rPr>
                <w:rFonts w:ascii="Lato" w:eastAsia="Arial Unicode MS" w:hAnsi="Lato" w:cs="Times New Roman"/>
              </w:rPr>
              <w:t>z</w:t>
            </w:r>
            <w:r w:rsidRPr="000B6E58">
              <w:rPr>
                <w:rFonts w:ascii="Lato" w:eastAsia="Arial Unicode MS" w:hAnsi="Lato" w:cs="Times New Roman"/>
              </w:rPr>
              <w:t xml:space="preserve"> listą dozwolonych gazów podanych na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tabliczce cysterny.</w:t>
            </w:r>
            <w:r w:rsidR="00586C39" w:rsidRPr="000B6E58">
              <w:rPr>
                <w:rFonts w:ascii="Lato" w:eastAsia="Arial Unicode MS" w:hAnsi="Lato" w:cs="Times New Roman"/>
              </w:rPr>
              <w:t xml:space="preserve"> 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216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586C39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</w:t>
            </w:r>
            <w:r w:rsidR="00586C39" w:rsidRPr="000B6E58">
              <w:rPr>
                <w:rFonts w:ascii="Lato" w:eastAsia="Arial Unicode MS" w:hAnsi="Lato" w:cs="Times New Roman"/>
              </w:rPr>
              <w:t xml:space="preserve">ustalić </w:t>
            </w:r>
            <w:r w:rsidRPr="000B6E58">
              <w:rPr>
                <w:rFonts w:ascii="Lato" w:eastAsia="Arial Unicode MS" w:hAnsi="Lato" w:cs="Times New Roman"/>
              </w:rPr>
              <w:t xml:space="preserve">rodzaj poprzednio przewożonego towaru i jego zgodność </w:t>
            </w:r>
            <w:r w:rsidR="00586C3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z nowym ładunkiem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12C" w:rsidRPr="000B6E58" w:rsidRDefault="00B1012C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Ostatni ładunek należy </w:t>
            </w:r>
            <w:r w:rsidR="00586C39" w:rsidRPr="000B6E58">
              <w:rPr>
                <w:rFonts w:ascii="Lato" w:eastAsia="Arial Unicode MS" w:hAnsi="Lato" w:cs="Times New Roman"/>
              </w:rPr>
              <w:t xml:space="preserve">ustalić </w:t>
            </w:r>
            <w:r w:rsidRPr="000B6E58">
              <w:rPr>
                <w:rFonts w:ascii="Lato" w:eastAsia="Arial Unicode MS" w:hAnsi="Lato" w:cs="Times New Roman"/>
              </w:rPr>
              <w:t>na podstawie danych podanych w dokumentach przewozowych oraz poprzez porównanie nazwy produktu (podanej na tabliczce cysterny) z numerem UN na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tablicach barwy pomarańczowej oraz z produktem na zleceniu załadunku.</w:t>
            </w:r>
          </w:p>
          <w:p w:rsidR="00765FEB" w:rsidRPr="000B6E58" w:rsidRDefault="004C4BC3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W przypadku niezgodności konieczne jest dokonanie stosownych ustaleń, np. przeprowadzenie analizy produktu.</w:t>
            </w:r>
          </w:p>
          <w:p w:rsidR="00765FEB" w:rsidRPr="000B6E58" w:rsidRDefault="00E02B36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Uwaga: </w:t>
            </w:r>
            <w:r w:rsidR="00B1012C" w:rsidRPr="000B6E58">
              <w:rPr>
                <w:rFonts w:ascii="Lato" w:eastAsia="Arial Unicode MS" w:hAnsi="Lato" w:cs="Times New Roman"/>
              </w:rPr>
              <w:t>w</w:t>
            </w:r>
            <w:r w:rsidRPr="000B6E58">
              <w:rPr>
                <w:rFonts w:ascii="Lato" w:eastAsia="Arial Unicode MS" w:hAnsi="Lato" w:cs="Times New Roman"/>
              </w:rPr>
              <w:t>agony</w:t>
            </w:r>
            <w:r w:rsidR="00B1012C" w:rsidRPr="000B6E58">
              <w:rPr>
                <w:rFonts w:ascii="Lato" w:eastAsia="Arial Unicode MS" w:hAnsi="Lato" w:cs="Times New Roman"/>
              </w:rPr>
              <w:t>-</w:t>
            </w:r>
            <w:r w:rsidRPr="000B6E58">
              <w:rPr>
                <w:rFonts w:ascii="Lato" w:eastAsia="Arial Unicode MS" w:hAnsi="Lato" w:cs="Times New Roman"/>
              </w:rPr>
              <w:t xml:space="preserve">cysterny napełniane od </w:t>
            </w:r>
            <w:r w:rsidR="00B1012C" w:rsidRPr="000B6E58">
              <w:rPr>
                <w:rFonts w:ascii="Lato" w:eastAsia="Arial Unicode MS" w:hAnsi="Lato" w:cs="Times New Roman"/>
              </w:rPr>
              <w:t xml:space="preserve">góry </w:t>
            </w:r>
            <w:r w:rsidRPr="000B6E58">
              <w:rPr>
                <w:rFonts w:ascii="Lato" w:eastAsia="Arial Unicode MS" w:hAnsi="Lato" w:cs="Times New Roman"/>
              </w:rPr>
              <w:t>są zwykle używane do jednego konkretnego produktu.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20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012C" w:rsidRPr="000B6E58" w:rsidRDefault="00E02B36" w:rsidP="00196FEC">
            <w:pPr>
              <w:pStyle w:val="Styltabeli2"/>
              <w:spacing w:before="120" w:after="120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Zawory odcinające </w:t>
            </w:r>
            <w:r w:rsidR="00586C3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urządzenia zamykające są zamknięte i nie ma </w:t>
            </w:r>
            <w:r w:rsidR="00B1012C" w:rsidRPr="000B6E58">
              <w:rPr>
                <w:rFonts w:ascii="Lato" w:eastAsia="Arial Unicode MS" w:hAnsi="Lato" w:cs="Times New Roman"/>
              </w:rPr>
              <w:t xml:space="preserve">wycieków ani </w:t>
            </w:r>
            <w:r w:rsidRPr="000B6E58">
              <w:rPr>
                <w:rFonts w:ascii="Lato" w:eastAsia="Arial Unicode MS" w:hAnsi="Lato" w:cs="Times New Roman"/>
              </w:rPr>
              <w:t>faz</w:t>
            </w:r>
            <w:r w:rsidR="00B1012C" w:rsidRPr="000B6E58">
              <w:rPr>
                <w:rFonts w:ascii="Lato" w:eastAsia="Arial Unicode MS" w:hAnsi="Lato" w:cs="Times New Roman"/>
              </w:rPr>
              <w:t xml:space="preserve">y </w:t>
            </w:r>
            <w:r w:rsidRPr="000B6E58">
              <w:rPr>
                <w:rFonts w:ascii="Lato" w:eastAsia="Arial Unicode MS" w:hAnsi="Lato" w:cs="Times New Roman"/>
              </w:rPr>
              <w:t>ciekłej</w:t>
            </w:r>
            <w:r w:rsidR="00B1012C" w:rsidRPr="000B6E58">
              <w:rPr>
                <w:rFonts w:ascii="Lato" w:eastAsia="Arial Unicode MS" w:hAnsi="Lato" w:cs="Times New Roman"/>
              </w:rPr>
              <w:t xml:space="preserve">, ani </w:t>
            </w:r>
            <w:r w:rsidRPr="000B6E58">
              <w:rPr>
                <w:rFonts w:ascii="Lato" w:eastAsia="Arial Unicode MS" w:hAnsi="Lato" w:cs="Times New Roman"/>
              </w:rPr>
              <w:t>gazowej.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</w:t>
            </w:r>
            <w:r w:rsidR="00B1012C" w:rsidRPr="000B6E58">
              <w:rPr>
                <w:rFonts w:ascii="Lato" w:eastAsia="Arial Unicode MS" w:hAnsi="Lato" w:cs="Times New Roman"/>
              </w:rPr>
              <w:t xml:space="preserve">upewnić się, że </w:t>
            </w:r>
            <w:r w:rsidRPr="000B6E58">
              <w:rPr>
                <w:rFonts w:ascii="Lato" w:eastAsia="Arial Unicode MS" w:hAnsi="Lato" w:cs="Times New Roman"/>
              </w:rPr>
              <w:t>zawory odcinające są zamknięte.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 w:rsidTr="003B3C5E">
        <w:tblPrEx>
          <w:shd w:val="clear" w:color="auto" w:fill="auto"/>
        </w:tblPrEx>
        <w:trPr>
          <w:trHeight w:val="564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1.6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A5A21" w:rsidRPr="000B6E58" w:rsidRDefault="00E02B36" w:rsidP="00196FEC">
            <w:pPr>
              <w:pStyle w:val="Styltabeli2"/>
              <w:spacing w:before="120" w:after="120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napełniające są prawidłowo podłączone zarówno do fazy ciekłej, jak </w:t>
            </w:r>
            <w:r w:rsidR="00586C39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gazowej, a zawory odcinające są otwarte.</w:t>
            </w:r>
          </w:p>
          <w:p w:rsidR="00586C39" w:rsidRPr="000B6E58" w:rsidRDefault="00586C39" w:rsidP="00196FEC">
            <w:pPr>
              <w:pStyle w:val="Styltabeli2"/>
              <w:spacing w:before="120" w:after="120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Przed przystąpieniem do napełniania należy ponownie sprawdzić, czy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1973" w:rsidRPr="000B6E58" w:rsidRDefault="008A5A21" w:rsidP="00586C39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</w:rPr>
              <w:t>Należy postępować zgodnie z instrukcjami obsługi dla danego wagonu-cysterny.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44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1.7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określić maksymalny stopień napełnienia, aby </w:t>
            </w:r>
            <w:r w:rsidR="008A5A21" w:rsidRPr="000B6E58">
              <w:rPr>
                <w:rFonts w:ascii="Lato" w:eastAsia="Arial Unicode MS" w:hAnsi="Lato" w:cs="Times New Roman"/>
              </w:rPr>
              <w:t>go nie przekroczyć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FF52D4" w:rsidP="003B3C5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Stopień napełnienia należy określić biorąc pod uwagę maksymalną masę ładunku (kategorie obciążenia) podaną na tablicy wagonu.</w:t>
            </w:r>
          </w:p>
          <w:p w:rsidR="00765FEB" w:rsidRPr="000B6E58" w:rsidRDefault="00E02B36" w:rsidP="003B3C5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  <w:b/>
              </w:rPr>
              <w:t>Uwaga:</w:t>
            </w:r>
            <w:r w:rsidRPr="000B6E58">
              <w:rPr>
                <w:rFonts w:ascii="Lato" w:eastAsia="Arial Unicode MS" w:hAnsi="Lato" w:cs="Times New Roman"/>
              </w:rPr>
              <w:t xml:space="preserve"> Należy również uwzględnić </w:t>
            </w:r>
            <w:r w:rsidR="00266F6C" w:rsidRPr="000B6E58">
              <w:rPr>
                <w:rFonts w:ascii="Lato" w:eastAsia="Arial Unicode MS" w:hAnsi="Lato" w:cs="Times New Roman"/>
              </w:rPr>
              <w:t xml:space="preserve">masę pozostałego w cysternie ładunku </w:t>
            </w:r>
            <w:r w:rsidRPr="000B6E58">
              <w:rPr>
                <w:rFonts w:ascii="Lato" w:eastAsia="Arial Unicode MS" w:hAnsi="Lato" w:cs="Times New Roman"/>
              </w:rPr>
              <w:t xml:space="preserve">(produkt, który przed </w:t>
            </w:r>
            <w:r w:rsidR="00266F6C" w:rsidRPr="000B6E58">
              <w:rPr>
                <w:rFonts w:ascii="Lato" w:eastAsia="Arial Unicode MS" w:hAnsi="Lato" w:cs="Times New Roman"/>
              </w:rPr>
              <w:t xml:space="preserve">napełnieniem </w:t>
            </w:r>
            <w:r w:rsidRPr="000B6E58">
              <w:rPr>
                <w:rFonts w:ascii="Lato" w:eastAsia="Arial Unicode MS" w:hAnsi="Lato" w:cs="Times New Roman"/>
              </w:rPr>
              <w:t>znajduje się w cysternie).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b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8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3B3C5E">
            <w:pPr>
              <w:pStyle w:val="Styltabeli2"/>
              <w:spacing w:before="120" w:after="120"/>
              <w:rPr>
                <w:rFonts w:ascii="Lato" w:hAnsi="Lato" w:cs="Times New Roman"/>
                <w:b/>
              </w:rPr>
            </w:pPr>
            <w:r w:rsidRPr="000B6E58">
              <w:rPr>
                <w:rFonts w:ascii="Lato" w:eastAsia="Arial Unicode MS" w:hAnsi="Lato" w:cs="Times New Roman"/>
                <w:b/>
              </w:rPr>
              <w:t xml:space="preserve">W czasie </w:t>
            </w:r>
            <w:r w:rsidR="003B3C5E" w:rsidRPr="000B6E58">
              <w:rPr>
                <w:rFonts w:ascii="Lato" w:eastAsia="Arial Unicode MS" w:hAnsi="Lato" w:cs="Times New Roman"/>
                <w:b/>
              </w:rPr>
              <w:t>napełniania</w:t>
            </w:r>
          </w:p>
        </w:tc>
      </w:tr>
      <w:tr w:rsidR="00765FEB" w:rsidRPr="000B6E58">
        <w:tblPrEx>
          <w:shd w:val="clear" w:color="auto" w:fill="auto"/>
        </w:tblPrEx>
        <w:trPr>
          <w:trHeight w:val="120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Nadzoruj operację napełniania, aby zapewnić bezpieczną pracę podczas całego procesu i zapobiec przepełnieniu.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B3C5E" w:rsidRPr="000B6E58" w:rsidRDefault="00E02B36" w:rsidP="003B3C5E">
            <w:pPr>
              <w:pStyle w:val="Styltabeli2"/>
              <w:spacing w:before="120" w:after="120"/>
              <w:jc w:val="both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Przy napełnianiu należy </w:t>
            </w:r>
            <w:r w:rsidR="00266F6C" w:rsidRPr="000B6E58">
              <w:rPr>
                <w:rFonts w:ascii="Lato" w:eastAsia="Arial Unicode MS" w:hAnsi="Lato" w:cs="Times New Roman"/>
              </w:rPr>
              <w:t>postępować zgodnie z instrukcją</w:t>
            </w:r>
            <w:r w:rsidRPr="000B6E58">
              <w:rPr>
                <w:rFonts w:ascii="Lato" w:eastAsia="Arial Unicode MS" w:hAnsi="Lato" w:cs="Times New Roman"/>
              </w:rPr>
              <w:t xml:space="preserve"> obsługi </w:t>
            </w:r>
            <w:r w:rsidR="003B3C5E" w:rsidRPr="000B6E58">
              <w:rPr>
                <w:rFonts w:ascii="Lato" w:eastAsia="Arial Unicode MS" w:hAnsi="Lato" w:cs="Times New Roman"/>
              </w:rPr>
              <w:t>wagonu-</w:t>
            </w:r>
            <w:r w:rsidRPr="000B6E58">
              <w:rPr>
                <w:rFonts w:ascii="Lato" w:eastAsia="Arial Unicode MS" w:hAnsi="Lato" w:cs="Times New Roman"/>
              </w:rPr>
              <w:t xml:space="preserve">cysterny. </w:t>
            </w:r>
          </w:p>
          <w:p w:rsidR="00765FEB" w:rsidRPr="000B6E58" w:rsidRDefault="00E02B36" w:rsidP="003B3C5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Stały nadzór zapobiegnie niebezpiecznym sytuacjom, takim jak przepełnienie, a w razie potrzeby umożliwi szybką reakcję </w:t>
            </w:r>
            <w:r w:rsidR="003B3C5E" w:rsidRPr="000B6E58">
              <w:rPr>
                <w:rFonts w:ascii="Lato" w:eastAsia="Arial Unicode MS" w:hAnsi="Lato" w:cs="Times New Roman"/>
              </w:rPr>
              <w:br/>
            </w:r>
            <w:r w:rsidR="00266F6C" w:rsidRPr="000B6E58">
              <w:rPr>
                <w:rFonts w:ascii="Lato" w:eastAsia="Arial Unicode MS" w:hAnsi="Lato" w:cs="Times New Roman"/>
              </w:rPr>
              <w:t>w awaryjnej sytuacji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295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b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8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3B3C5E">
            <w:pPr>
              <w:pStyle w:val="Styltabeli2"/>
              <w:spacing w:before="120" w:after="120"/>
              <w:rPr>
                <w:rFonts w:ascii="Lato" w:hAnsi="Lato" w:cs="Times New Roman"/>
                <w:b/>
              </w:rPr>
            </w:pPr>
            <w:r w:rsidRPr="000B6E58">
              <w:rPr>
                <w:rFonts w:ascii="Lato" w:eastAsia="Arial Unicode MS" w:hAnsi="Lato" w:cs="Times New Roman"/>
                <w:b/>
              </w:rPr>
              <w:t xml:space="preserve">Po </w:t>
            </w:r>
            <w:r w:rsidR="003B3C5E" w:rsidRPr="000B6E58">
              <w:rPr>
                <w:rFonts w:ascii="Lato" w:eastAsia="Arial Unicode MS" w:hAnsi="Lato" w:cs="Times New Roman"/>
                <w:b/>
              </w:rPr>
              <w:t>napełnieniu</w:t>
            </w:r>
          </w:p>
        </w:tc>
      </w:tr>
      <w:tr w:rsidR="00765FEB" w:rsidRPr="000B6E58">
        <w:tblPrEx>
          <w:shd w:val="clear" w:color="auto" w:fill="auto"/>
        </w:tblPrEx>
        <w:trPr>
          <w:trHeight w:val="576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3.1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nie </w:t>
            </w:r>
            <w:r w:rsidR="00266F6C" w:rsidRPr="000B6E58">
              <w:rPr>
                <w:rFonts w:ascii="Lato" w:eastAsia="Arial Unicode MS" w:hAnsi="Lato" w:cs="Times New Roman"/>
              </w:rPr>
              <w:t xml:space="preserve">doszło do </w:t>
            </w:r>
            <w:r w:rsidRPr="000B6E58">
              <w:rPr>
                <w:rFonts w:ascii="Lato" w:eastAsia="Arial Unicode MS" w:hAnsi="Lato" w:cs="Times New Roman"/>
              </w:rPr>
              <w:t>prze</w:t>
            </w:r>
            <w:r w:rsidR="00266F6C" w:rsidRPr="000B6E58">
              <w:rPr>
                <w:rFonts w:ascii="Lato" w:eastAsia="Arial Unicode MS" w:hAnsi="Lato" w:cs="Times New Roman"/>
              </w:rPr>
              <w:t>ciążenia (przeładowania)</w:t>
            </w:r>
            <w:r w:rsidRPr="000B6E58">
              <w:rPr>
                <w:rFonts w:ascii="Lato" w:eastAsia="Arial Unicode MS" w:hAnsi="Lato" w:cs="Times New Roman"/>
              </w:rPr>
              <w:t xml:space="preserve"> </w:t>
            </w:r>
            <w:r w:rsidR="00266F6C" w:rsidRPr="000B6E58">
              <w:rPr>
                <w:rFonts w:ascii="Lato" w:eastAsia="Arial Unicode MS" w:hAnsi="Lato" w:cs="Times New Roman"/>
              </w:rPr>
              <w:t>lub przepełnienia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3B3C5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Natychmiast po napełnieniu cysterna musi być ponownie skontrolowana, aby upewnić się, że nie </w:t>
            </w:r>
            <w:r w:rsidR="00266F6C" w:rsidRPr="000B6E58">
              <w:rPr>
                <w:rFonts w:ascii="Lato" w:eastAsia="Arial Unicode MS" w:hAnsi="Lato" w:cs="Times New Roman"/>
              </w:rPr>
              <w:t>doszło do przeciążenia lub przepełnienia, jak określono w</w:t>
            </w:r>
            <w:r w:rsidRPr="000B6E58">
              <w:rPr>
                <w:rFonts w:ascii="Lato" w:eastAsia="Arial Unicode MS" w:hAnsi="Lato" w:cs="Times New Roman"/>
              </w:rPr>
              <w:t xml:space="preserve"> 1.7.</w:t>
            </w:r>
          </w:p>
          <w:p w:rsidR="00765FEB" w:rsidRPr="000B6E58" w:rsidRDefault="003B3C5E" w:rsidP="003B3C5E">
            <w:pPr>
              <w:pStyle w:val="Styltabeli2"/>
              <w:numPr>
                <w:ilvl w:val="0"/>
                <w:numId w:val="6"/>
              </w:numPr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</w:t>
            </w:r>
            <w:r w:rsidR="00E02B36" w:rsidRPr="000B6E58">
              <w:rPr>
                <w:rFonts w:ascii="Lato" w:eastAsia="Arial Unicode MS" w:hAnsi="Lato" w:cs="Times New Roman"/>
              </w:rPr>
              <w:t>rze</w:t>
            </w:r>
            <w:r w:rsidR="00DC795A" w:rsidRPr="000B6E58">
              <w:rPr>
                <w:rFonts w:ascii="Lato" w:eastAsia="Arial Unicode MS" w:hAnsi="Lato" w:cs="Times New Roman"/>
              </w:rPr>
              <w:t xml:space="preserve">ciążenie 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oznacza przekroczenie maksymalnej masy brutto </w:t>
            </w:r>
            <w:r w:rsidRPr="000B6E58">
              <w:rPr>
                <w:rFonts w:ascii="Lato" w:eastAsia="Arial Unicode MS" w:hAnsi="Lato" w:cs="Times New Roman"/>
              </w:rPr>
              <w:t>wagonu-</w:t>
            </w:r>
            <w:r w:rsidR="00E02B36" w:rsidRPr="000B6E58">
              <w:rPr>
                <w:rFonts w:ascii="Lato" w:eastAsia="Arial Unicode MS" w:hAnsi="Lato" w:cs="Times New Roman"/>
              </w:rPr>
              <w:t>cysterny.</w:t>
            </w:r>
          </w:p>
          <w:p w:rsidR="00765FEB" w:rsidRPr="000B6E58" w:rsidRDefault="003B3C5E" w:rsidP="003B3C5E">
            <w:pPr>
              <w:pStyle w:val="Styltabeli2"/>
              <w:numPr>
                <w:ilvl w:val="0"/>
                <w:numId w:val="6"/>
              </w:numPr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</w:t>
            </w:r>
            <w:r w:rsidR="00E02B36" w:rsidRPr="000B6E58">
              <w:rPr>
                <w:rFonts w:ascii="Lato" w:eastAsia="Arial Unicode MS" w:hAnsi="Lato" w:cs="Times New Roman"/>
              </w:rPr>
              <w:t>rzepełnienie oznacza przekroczenie maksymalnego (związanego z</w:t>
            </w:r>
            <w:r w:rsidRPr="000B6E58">
              <w:rPr>
                <w:rFonts w:ascii="Lato" w:eastAsia="Arial Unicode MS" w:hAnsi="Lato" w:cs="Times New Roman"/>
              </w:rPr>
              <w:t> </w:t>
            </w:r>
            <w:r w:rsidR="00E02B36" w:rsidRPr="000B6E58">
              <w:rPr>
                <w:rFonts w:ascii="Lato" w:eastAsia="Arial Unicode MS" w:hAnsi="Lato" w:cs="Times New Roman"/>
              </w:rPr>
              <w:t>produktem) stopnia napełnienia, zgodnie z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="00E02B36" w:rsidRPr="000B6E58">
              <w:rPr>
                <w:rFonts w:ascii="Lato" w:eastAsia="Arial Unicode MS" w:hAnsi="Lato" w:cs="Times New Roman"/>
              </w:rPr>
              <w:t>4.3.3.2.5</w:t>
            </w:r>
            <w:r w:rsidR="00DC795A" w:rsidRPr="000B6E58">
              <w:rPr>
                <w:rFonts w:ascii="Lato" w:eastAsia="Arial Unicode MS" w:hAnsi="Lato" w:cs="Times New Roman"/>
              </w:rPr>
              <w:t xml:space="preserve"> RID.</w:t>
            </w:r>
          </w:p>
          <w:p w:rsidR="00765FEB" w:rsidRPr="000B6E58" w:rsidRDefault="00E02B36" w:rsidP="003B3C5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Kontrole te muszą być przeprowadzane przy użyciu kalibrowanych urządzeń pomiarowych (np. poprzez ważenie na skalibrowanej wadze pomostowej). </w:t>
            </w:r>
            <w:r w:rsidR="00DC795A" w:rsidRPr="000B6E58">
              <w:rPr>
                <w:rFonts w:ascii="Lato" w:eastAsia="Arial Unicode MS" w:hAnsi="Lato" w:cs="Times New Roman"/>
              </w:rPr>
              <w:t>Nieprawidłowość w postaci przeciążenia lub przepełnienia należy usunąć poprzez natychmiastowe rozładowanie nadmiaru ładunku w bezpieczny sposób.</w:t>
            </w:r>
          </w:p>
          <w:p w:rsidR="00DC795A" w:rsidRPr="000B6E58" w:rsidRDefault="00DC795A" w:rsidP="003B3C5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Dalsze działania należy uzgodnić z operatorem cysterny (zgodnie </w:t>
            </w:r>
            <w:r w:rsidR="003B3C5E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ze znakiem posiadacza pojazdu na wagonie), ponieważ:</w:t>
            </w:r>
          </w:p>
          <w:p w:rsidR="00DC795A" w:rsidRPr="000B6E58" w:rsidRDefault="00DC795A" w:rsidP="003B3C5E">
            <w:pPr>
              <w:pStyle w:val="Styltabeli2"/>
              <w:numPr>
                <w:ilvl w:val="0"/>
                <w:numId w:val="6"/>
              </w:numPr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przepełnienie zbiornika może spowodować wzrost ciśnienia powyżej maksymalnego ciśnienia obliczeniowego. W takim przypadku cysterna musi zostać całkowicie opróżniona i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 xml:space="preserve">przebadana przed włączeniem </w:t>
            </w:r>
            <w:r w:rsidR="00C5712C" w:rsidRPr="000B6E58">
              <w:rPr>
                <w:rFonts w:ascii="Lato" w:eastAsia="Arial Unicode MS" w:hAnsi="Lato" w:cs="Times New Roman"/>
              </w:rPr>
              <w:t xml:space="preserve">jej </w:t>
            </w:r>
            <w:r w:rsidRPr="000B6E58">
              <w:rPr>
                <w:rFonts w:ascii="Lato" w:eastAsia="Arial Unicode MS" w:hAnsi="Lato" w:cs="Times New Roman"/>
              </w:rPr>
              <w:t>z powrotem do eksploatacji,</w:t>
            </w:r>
          </w:p>
          <w:p w:rsidR="00765FEB" w:rsidRPr="000B6E58" w:rsidRDefault="00DC795A" w:rsidP="00A56D5F">
            <w:pPr>
              <w:pStyle w:val="Styltabeli2"/>
              <w:numPr>
                <w:ilvl w:val="0"/>
                <w:numId w:val="6"/>
              </w:numPr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przepełniony zbiornik może powodować nadmierne siły działające na łożyska i osie. W przypadku przepełnienia należy sprawdzić, czy łożyska i osie nie zostały przeciążone przed włączeniem </w:t>
            </w:r>
            <w:r w:rsidR="00C5712C" w:rsidRPr="000B6E58">
              <w:rPr>
                <w:rFonts w:ascii="Lato" w:eastAsia="Arial Unicode MS" w:hAnsi="Lato" w:cs="Times New Roman"/>
              </w:rPr>
              <w:t xml:space="preserve">cysterny </w:t>
            </w:r>
            <w:r w:rsidRPr="000B6E58">
              <w:rPr>
                <w:rFonts w:ascii="Lato" w:eastAsia="Arial Unicode MS" w:hAnsi="Lato" w:cs="Times New Roman"/>
              </w:rPr>
              <w:t>z powrotem do eksploatacji.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44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zawory odcinające są zamknięte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zabezpieczone oraz czy nie ma wycieków zarówno na fazie ciekłej, jak i gazowej.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C5712C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zastosować wszelkie urządzenia zabezpieczające przed </w:t>
            </w:r>
            <w:r w:rsidR="00DC795A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 zaworów odcinających, jeśli są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dostępne.</w:t>
            </w:r>
          </w:p>
          <w:p w:rsidR="00765FEB" w:rsidRPr="000B6E58" w:rsidRDefault="00E02B36" w:rsidP="00C5712C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Nie może być żadnych wycieków gazu wykrytych odpowiednimi metodami, </w:t>
            </w:r>
            <w:r w:rsidR="00DC795A" w:rsidRPr="000B6E58">
              <w:rPr>
                <w:rFonts w:ascii="Lato" w:eastAsia="Arial Unicode MS" w:hAnsi="Lato" w:cs="Times New Roman"/>
              </w:rPr>
              <w:t xml:space="preserve">np. </w:t>
            </w:r>
            <w:r w:rsidR="00865385" w:rsidRPr="000B6E58">
              <w:rPr>
                <w:rFonts w:ascii="Lato" w:eastAsia="Arial Unicode MS" w:hAnsi="Lato" w:cs="Times New Roman"/>
              </w:rPr>
              <w:t xml:space="preserve">za pomocą </w:t>
            </w:r>
            <w:r w:rsidR="00DC795A" w:rsidRPr="000B6E58">
              <w:rPr>
                <w:rFonts w:ascii="Lato" w:eastAsia="Arial Unicode MS" w:hAnsi="Lato" w:cs="Times New Roman"/>
              </w:rPr>
              <w:t>urządzeń kontrolnych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92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zamykające muszą być prawidłowo zainstalowane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z odpowiednimi uszczelkami i dokręcone odpowiednimi narzędziami.</w:t>
            </w:r>
          </w:p>
          <w:p w:rsidR="00C5712C" w:rsidRPr="000B6E58" w:rsidRDefault="00C5712C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C5712C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Jeśli do zamykania i dokręcania urządzeń zamykających używane są narzędzia, należy używać tylko odpowiednich narzędzi. </w:t>
            </w:r>
            <w:r w:rsidR="00865385" w:rsidRPr="000B6E58">
              <w:rPr>
                <w:rFonts w:ascii="Lato" w:eastAsia="Arial Unicode MS" w:hAnsi="Lato" w:cs="Times New Roman"/>
              </w:rPr>
              <w:t>Z</w:t>
            </w:r>
            <w:r w:rsidRPr="000B6E58">
              <w:rPr>
                <w:rFonts w:ascii="Lato" w:eastAsia="Arial Unicode MS" w:hAnsi="Lato" w:cs="Times New Roman"/>
              </w:rPr>
              <w:t>aślepki kołnierz</w:t>
            </w:r>
            <w:r w:rsidR="00865385" w:rsidRPr="000B6E58">
              <w:rPr>
                <w:rFonts w:ascii="Lato" w:eastAsia="Arial Unicode MS" w:hAnsi="Lato" w:cs="Times New Roman"/>
              </w:rPr>
              <w:t xml:space="preserve">owe stosowane na zamknięciach muszą </w:t>
            </w:r>
            <w:r w:rsidRPr="000B6E58">
              <w:rPr>
                <w:rFonts w:ascii="Lato" w:eastAsia="Arial Unicode MS" w:hAnsi="Lato" w:cs="Times New Roman"/>
              </w:rPr>
              <w:t xml:space="preserve">być wyposażone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w</w:t>
            </w:r>
            <w:r w:rsidR="00C5712C" w:rsidRPr="000B6E58">
              <w:rPr>
                <w:rFonts w:ascii="Lato" w:eastAsia="Arial Unicode MS" w:hAnsi="Lato" w:cs="Times New Roman"/>
              </w:rPr>
              <w:t xml:space="preserve"> </w:t>
            </w:r>
            <w:r w:rsidRPr="000B6E58">
              <w:rPr>
                <w:rFonts w:ascii="Lato" w:eastAsia="Arial Unicode MS" w:hAnsi="Lato" w:cs="Times New Roman"/>
              </w:rPr>
              <w:t xml:space="preserve">nowe odpowiednie uszczelki. Śruby </w:t>
            </w:r>
            <w:r w:rsidR="00865385" w:rsidRPr="000B6E58">
              <w:rPr>
                <w:rFonts w:ascii="Lato" w:eastAsia="Arial Unicode MS" w:hAnsi="Lato" w:cs="Times New Roman"/>
              </w:rPr>
              <w:t xml:space="preserve">na zaślepkach kołnierzowych </w:t>
            </w:r>
            <w:r w:rsidRPr="000B6E58">
              <w:rPr>
                <w:rFonts w:ascii="Lato" w:eastAsia="Arial Unicode MS" w:hAnsi="Lato" w:cs="Times New Roman"/>
              </w:rPr>
              <w:t>muszą mieć odpowiednią długość.</w:t>
            </w:r>
          </w:p>
          <w:p w:rsidR="00765FEB" w:rsidRPr="000B6E58" w:rsidRDefault="00865385" w:rsidP="00C5712C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 wykrytych odpowiednimi metodami, np. za pomocą urządzeń kontrolnych.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20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3.4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Po napełnieniu zbiornik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wyposażenie </w:t>
            </w:r>
            <w:r w:rsidR="00865385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należy ponownie sprawdzić, aby upewnić się, że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Końcowa (wizualna) kontrola wszystkich urządzeń zamykających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zaworów.</w:t>
            </w:r>
          </w:p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 wykrytych odpowiednimi metodami.</w:t>
            </w: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765FEB" w:rsidRPr="000B6E58">
        <w:tblPrEx>
          <w:shd w:val="clear" w:color="auto" w:fill="auto"/>
        </w:tblPrEx>
        <w:trPr>
          <w:trHeight w:val="1201"/>
        </w:trPr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271EE1" w:rsidP="00C5712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Ryglowany kołpak </w:t>
            </w:r>
            <w:r w:rsidR="004F4FCF" w:rsidRPr="000B6E58">
              <w:rPr>
                <w:rFonts w:ascii="Lato" w:eastAsia="Arial Unicode MS" w:hAnsi="Lato" w:cs="Times New Roman"/>
              </w:rPr>
              <w:t xml:space="preserve">(pokrywa </w:t>
            </w:r>
            <w:r w:rsidR="00C5712C" w:rsidRPr="000B6E58">
              <w:rPr>
                <w:rFonts w:ascii="Lato" w:eastAsia="Arial Unicode MS" w:hAnsi="Lato" w:cs="Times New Roman"/>
              </w:rPr>
              <w:t>włazu)</w:t>
            </w:r>
            <w:r w:rsidR="004F4FCF" w:rsidRPr="000B6E58">
              <w:rPr>
                <w:rFonts w:ascii="Lato" w:eastAsia="Arial Unicode MS" w:hAnsi="Lato" w:cs="Times New Roman"/>
              </w:rPr>
              <w:t xml:space="preserve"> </w:t>
            </w:r>
            <w:r w:rsidR="00E02B36" w:rsidRPr="000B6E58">
              <w:rPr>
                <w:rFonts w:ascii="Lato" w:eastAsia="Arial Unicode MS" w:hAnsi="Lato" w:cs="Times New Roman"/>
              </w:rPr>
              <w:t>musi być zablokowan</w:t>
            </w:r>
            <w:r w:rsidRPr="000B6E58">
              <w:rPr>
                <w:rFonts w:ascii="Lato" w:eastAsia="Arial Unicode MS" w:hAnsi="Lato" w:cs="Times New Roman"/>
              </w:rPr>
              <w:t xml:space="preserve">y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="00E02B36" w:rsidRPr="000B6E58">
              <w:rPr>
                <w:rFonts w:ascii="Lato" w:eastAsia="Arial Unicode MS" w:hAnsi="Lato" w:cs="Times New Roman"/>
              </w:rPr>
              <w:t>i zaplombowan</w:t>
            </w:r>
            <w:r w:rsidRPr="000B6E58">
              <w:rPr>
                <w:rFonts w:ascii="Lato" w:eastAsia="Arial Unicode MS" w:hAnsi="Lato" w:cs="Times New Roman"/>
              </w:rPr>
              <w:t>y</w:t>
            </w:r>
            <w:r w:rsidR="00E02B36" w:rsidRPr="000B6E58">
              <w:rPr>
                <w:rFonts w:ascii="Lato" w:eastAsia="Arial Unicode MS" w:hAnsi="Lato" w:cs="Times New Roman"/>
              </w:rPr>
              <w:t xml:space="preserve"> (jeśli jest </w:t>
            </w:r>
            <w:r w:rsidRPr="000B6E58">
              <w:rPr>
                <w:rFonts w:ascii="Lato" w:eastAsia="Arial Unicode MS" w:hAnsi="Lato" w:cs="Times New Roman"/>
              </w:rPr>
              <w:t>na wyposażeniu</w:t>
            </w:r>
            <w:r w:rsidR="00E02B36" w:rsidRPr="000B6E58">
              <w:rPr>
                <w:rFonts w:ascii="Lato" w:eastAsia="Arial Unicode MS" w:hAnsi="Lato" w:cs="Times New Roman"/>
              </w:rPr>
              <w:t>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</w:tbl>
    <w:p w:rsidR="00BA1973" w:rsidRPr="000B6E58" w:rsidRDefault="00BA1973" w:rsidP="00196FEC">
      <w:pPr>
        <w:spacing w:before="120" w:after="120"/>
        <w:rPr>
          <w:rFonts w:ascii="Lato" w:eastAsiaTheme="majorEastAsia" w:hAnsi="Lato"/>
          <w:color w:val="00507F" w:themeColor="accent1" w:themeShade="7F"/>
          <w:lang w:val="pl-PL"/>
        </w:rPr>
      </w:pPr>
      <w:r w:rsidRPr="000B6E58">
        <w:rPr>
          <w:rFonts w:ascii="Lato" w:hAnsi="Lato"/>
          <w:lang w:val="pl-PL"/>
        </w:rPr>
        <w:br w:type="page"/>
      </w:r>
    </w:p>
    <w:p w:rsidR="00765FEB" w:rsidRPr="000B6E58" w:rsidRDefault="00E02B36" w:rsidP="00C5712C">
      <w:pPr>
        <w:pStyle w:val="Nagwek3"/>
        <w:numPr>
          <w:ilvl w:val="0"/>
          <w:numId w:val="15"/>
        </w:numPr>
        <w:ind w:left="714" w:hanging="357"/>
        <w:rPr>
          <w:rFonts w:ascii="Lato" w:hAnsi="Lato" w:cs="Times New Roman"/>
          <w:lang w:val="pl-PL"/>
        </w:rPr>
      </w:pPr>
      <w:bookmarkStart w:id="10" w:name="_Toc141351693"/>
      <w:r w:rsidRPr="000B6E58">
        <w:rPr>
          <w:rFonts w:ascii="Lato" w:hAnsi="Lato" w:cs="Times New Roman"/>
          <w:lang w:val="pl-PL"/>
        </w:rPr>
        <w:lastRenderedPageBreak/>
        <w:t xml:space="preserve">Punkty istotne dla </w:t>
      </w:r>
      <w:r w:rsidR="000F47B2" w:rsidRPr="000B6E58">
        <w:rPr>
          <w:rFonts w:ascii="Lato" w:hAnsi="Lato" w:cs="Times New Roman"/>
          <w:lang w:val="pl-PL"/>
        </w:rPr>
        <w:t xml:space="preserve">zapewnienia </w:t>
      </w:r>
      <w:r w:rsidRPr="000B6E58">
        <w:rPr>
          <w:rFonts w:ascii="Lato" w:hAnsi="Lato" w:cs="Times New Roman"/>
          <w:lang w:val="pl-PL"/>
        </w:rPr>
        <w:t xml:space="preserve">szczelności </w:t>
      </w:r>
      <w:r w:rsidR="00ED15BF" w:rsidRPr="000B6E58">
        <w:rPr>
          <w:rFonts w:ascii="Lato" w:hAnsi="Lato" w:cs="Times New Roman"/>
          <w:lang w:val="pl-PL"/>
        </w:rPr>
        <w:t xml:space="preserve">odnoszące się </w:t>
      </w:r>
      <w:r w:rsidR="000F47B2" w:rsidRPr="000B6E58">
        <w:rPr>
          <w:rFonts w:ascii="Lato" w:hAnsi="Lato" w:cs="Times New Roman"/>
          <w:lang w:val="pl-PL"/>
        </w:rPr>
        <w:t xml:space="preserve">do </w:t>
      </w:r>
      <w:r w:rsidRPr="000B6E58">
        <w:rPr>
          <w:rFonts w:ascii="Lato" w:hAnsi="Lato" w:cs="Times New Roman"/>
          <w:lang w:val="pl-PL"/>
        </w:rPr>
        <w:t xml:space="preserve">rozładunku </w:t>
      </w:r>
      <w:r w:rsidR="00536A7E" w:rsidRPr="000B6E58">
        <w:rPr>
          <w:rFonts w:ascii="Lato" w:hAnsi="Lato" w:cs="Times New Roman"/>
          <w:lang w:val="pl-PL"/>
        </w:rPr>
        <w:t xml:space="preserve">wagonów-cystern </w:t>
      </w:r>
      <w:r w:rsidR="000F47B2" w:rsidRPr="000B6E58">
        <w:rPr>
          <w:rFonts w:ascii="Lato" w:hAnsi="Lato" w:cs="Times New Roman"/>
          <w:lang w:val="pl-PL"/>
        </w:rPr>
        <w:t xml:space="preserve">(opróżnianie odgórne) do </w:t>
      </w:r>
      <w:r w:rsidR="00C5712C" w:rsidRPr="000B6E58">
        <w:rPr>
          <w:rFonts w:ascii="Lato" w:hAnsi="Lato" w:cs="Times New Roman"/>
          <w:lang w:val="pl-PL"/>
        </w:rPr>
        <w:t xml:space="preserve">przewozu </w:t>
      </w:r>
      <w:r w:rsidR="000F47B2" w:rsidRPr="000B6E58">
        <w:rPr>
          <w:rFonts w:ascii="Lato" w:hAnsi="Lato" w:cs="Times New Roman"/>
          <w:lang w:val="pl-PL"/>
        </w:rPr>
        <w:t>gazów</w:t>
      </w:r>
      <w:bookmarkEnd w:id="10"/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40"/>
        <w:gridCol w:w="2564"/>
        <w:gridCol w:w="5807"/>
        <w:gridCol w:w="519"/>
      </w:tblGrid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numPr>
                <w:ilvl w:val="0"/>
                <w:numId w:val="17"/>
              </w:numPr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 xml:space="preserve">LISTA KONTROLNA </w:t>
            </w:r>
          </w:p>
        </w:tc>
      </w:tr>
      <w:tr w:rsidR="00765FEB" w:rsidRPr="000B6E58" w:rsidTr="000B6E58">
        <w:trPr>
          <w:trHeight w:val="241"/>
          <w:tblHeader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color w:val="FFFFFF" w:themeColor="background1"/>
              </w:rPr>
              <w:t>Cysterna do przewoz</w:t>
            </w:r>
            <w:r w:rsidR="002C6E95" w:rsidRPr="000B6E58">
              <w:rPr>
                <w:rFonts w:ascii="Lato" w:hAnsi="Lato" w:cs="Times New Roman"/>
                <w:color w:val="FFFFFF" w:themeColor="background1"/>
              </w:rPr>
              <w:t>u</w:t>
            </w:r>
            <w:r w:rsidRPr="000B6E58">
              <w:rPr>
                <w:rFonts w:ascii="Lato" w:hAnsi="Lato" w:cs="Times New Roman"/>
                <w:color w:val="FFFFFF" w:themeColor="background1"/>
              </w:rPr>
              <w:t xml:space="preserve"> gazów (opróżnianie </w:t>
            </w:r>
            <w:r w:rsidR="000F47B2" w:rsidRPr="000B6E58">
              <w:rPr>
                <w:rFonts w:ascii="Lato" w:hAnsi="Lato" w:cs="Times New Roman"/>
                <w:color w:val="FFFFFF" w:themeColor="background1"/>
              </w:rPr>
              <w:t>od</w:t>
            </w:r>
            <w:r w:rsidRPr="000B6E58">
              <w:rPr>
                <w:rFonts w:ascii="Lato" w:hAnsi="Lato" w:cs="Times New Roman"/>
                <w:color w:val="FFFFFF" w:themeColor="background1"/>
              </w:rPr>
              <w:t>górne)</w:t>
            </w:r>
          </w:p>
        </w:tc>
      </w:tr>
      <w:tr w:rsidR="00765FEB" w:rsidRPr="000B6E58" w:rsidTr="000B6E58">
        <w:trPr>
          <w:trHeight w:val="245"/>
          <w:tblHeader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nr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EF2F5A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Czynność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Wyjaśnienie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042B6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1"/>
              <w:spacing w:before="120" w:after="120"/>
              <w:rPr>
                <w:rFonts w:ascii="Lato" w:hAnsi="Lato" w:cs="Times New Roman"/>
                <w:color w:val="FFFFFF" w:themeColor="background1"/>
              </w:rPr>
            </w:pPr>
            <w:r w:rsidRPr="000B6E58">
              <w:rPr>
                <w:rFonts w:ascii="Lato" w:hAnsi="Lato" w:cs="Times New Roman"/>
                <w:b w:val="0"/>
                <w:bCs w:val="0"/>
                <w:color w:val="FFFFFF" w:themeColor="background1"/>
              </w:rPr>
              <w:t>OK</w:t>
            </w:r>
          </w:p>
        </w:tc>
      </w:tr>
      <w:tr w:rsidR="00765FEB" w:rsidRPr="000B6E58" w:rsidTr="000F47B2">
        <w:tblPrEx>
          <w:shd w:val="clear" w:color="auto" w:fill="auto"/>
        </w:tblPrEx>
        <w:trPr>
          <w:trHeight w:val="295"/>
        </w:trPr>
        <w:tc>
          <w:tcPr>
            <w:tcW w:w="74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Przed rozładunkiem</w:t>
            </w:r>
          </w:p>
        </w:tc>
      </w:tr>
      <w:tr w:rsidR="00765FEB" w:rsidRPr="000B6E58" w:rsidTr="000F47B2">
        <w:tblPrEx>
          <w:shd w:val="clear" w:color="auto" w:fill="auto"/>
        </w:tblPrEx>
        <w:trPr>
          <w:trHeight w:val="168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jc w:val="right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1.1</w:t>
            </w:r>
            <w:r w:rsidR="000F47B2" w:rsidRPr="000B6E58">
              <w:rPr>
                <w:rStyle w:val="Odwoanieprzypisudolnego"/>
                <w:rFonts w:ascii="Lato" w:eastAsia="Arial Unicode MS" w:hAnsi="Lato" w:cs="Times New Roman"/>
              </w:rPr>
              <w:footnoteReference w:id="6"/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E02B3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Zbiornik i wyposażenie </w:t>
            </w:r>
            <w:r w:rsidR="004B2412" w:rsidRPr="000B6E58">
              <w:rPr>
                <w:rFonts w:ascii="Lato" w:eastAsia="Arial Unicode MS" w:hAnsi="Lato" w:cs="Times New Roman"/>
              </w:rPr>
              <w:t xml:space="preserve">obsługowe </w:t>
            </w:r>
            <w:r w:rsidRPr="000B6E58">
              <w:rPr>
                <w:rFonts w:ascii="Lato" w:eastAsia="Arial Unicode MS" w:hAnsi="Lato" w:cs="Times New Roman"/>
              </w:rPr>
              <w:t>w stanie technicznym bez zarzutu (oględziny).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0748" w:rsidRPr="000B6E58" w:rsidRDefault="00BF0748" w:rsidP="008B0F8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Przed dopuszczeniem cysterny do </w:t>
            </w:r>
            <w:r w:rsidR="00C5712C" w:rsidRPr="000B6E58">
              <w:rPr>
                <w:rFonts w:ascii="Lato" w:eastAsia="Arial Unicode MS" w:hAnsi="Lato" w:cs="Times New Roman"/>
              </w:rPr>
              <w:t xml:space="preserve">rozładunku </w:t>
            </w:r>
            <w:r w:rsidRPr="000B6E58">
              <w:rPr>
                <w:rFonts w:ascii="Lato" w:eastAsia="Arial Unicode MS" w:hAnsi="Lato" w:cs="Times New Roman"/>
              </w:rPr>
              <w:t>cysternę i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wyposażenie obsługowe należy skontrolować wzrokowo, aby upewnić się, że nie wykazują żadnych widocznych uszkodzeń.</w:t>
            </w:r>
          </w:p>
          <w:p w:rsidR="00BF0748" w:rsidRPr="000B6E58" w:rsidRDefault="00BF0748" w:rsidP="008B0F8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Nie występują uszkodzenia zbiornika i elementów wyposażenia, które mogłyby </w:t>
            </w:r>
            <w:r w:rsidR="00C5712C" w:rsidRPr="000B6E58">
              <w:rPr>
                <w:rFonts w:ascii="Lato" w:eastAsia="Arial Unicode MS" w:hAnsi="Lato" w:cs="Times New Roman"/>
              </w:rPr>
              <w:t xml:space="preserve">spowodować </w:t>
            </w:r>
            <w:r w:rsidRPr="000B6E58">
              <w:rPr>
                <w:rFonts w:ascii="Lato" w:eastAsia="Arial Unicode MS" w:hAnsi="Lato" w:cs="Times New Roman"/>
              </w:rPr>
              <w:t xml:space="preserve">zagrożenie </w:t>
            </w:r>
            <w:r w:rsidR="008B0F8E" w:rsidRPr="000B6E58">
              <w:rPr>
                <w:rFonts w:ascii="Lato" w:eastAsia="Arial Unicode MS" w:hAnsi="Lato" w:cs="Times New Roman"/>
              </w:rPr>
              <w:t xml:space="preserve">w trakcie </w:t>
            </w:r>
            <w:r w:rsidRPr="000B6E58">
              <w:rPr>
                <w:rFonts w:ascii="Lato" w:eastAsia="Arial Unicode MS" w:hAnsi="Lato" w:cs="Times New Roman"/>
              </w:rPr>
              <w:t>rozładunku.</w:t>
            </w:r>
          </w:p>
          <w:p w:rsidR="00765FEB" w:rsidRPr="000B6E58" w:rsidRDefault="00BF0748" w:rsidP="008B0F8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Weryfikacja dotyczy </w:t>
            </w:r>
            <w:r w:rsidR="008B0F8E" w:rsidRPr="000B6E58">
              <w:rPr>
                <w:rFonts w:ascii="Lato" w:eastAsia="Arial Unicode MS" w:hAnsi="Lato" w:cs="Times New Roman"/>
              </w:rPr>
              <w:t>m.in.</w:t>
            </w:r>
            <w:r w:rsidRPr="000B6E58">
              <w:rPr>
                <w:rFonts w:ascii="Lato" w:eastAsia="Arial Unicode MS" w:hAnsi="Lato" w:cs="Times New Roman"/>
              </w:rPr>
              <w:t xml:space="preserve"> zaworów, urządzeń zamykających, pokrywy </w:t>
            </w:r>
            <w:r w:rsidR="008B0F8E" w:rsidRPr="000B6E58">
              <w:rPr>
                <w:rFonts w:ascii="Lato" w:eastAsia="Arial Unicode MS" w:hAnsi="Lato" w:cs="Times New Roman"/>
              </w:rPr>
              <w:t>włazu</w:t>
            </w:r>
            <w:r w:rsidRPr="000B6E58">
              <w:rPr>
                <w:rFonts w:ascii="Lato" w:eastAsia="Arial Unicode MS" w:hAnsi="Lato" w:cs="Times New Roman"/>
              </w:rPr>
              <w:t>, uszkodzeń płaszcza, izolacji termicznej.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65FEB" w:rsidRPr="000B6E58" w:rsidRDefault="00765FEB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72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Zawory odcinające </w:t>
            </w:r>
            <w:r w:rsidR="008B0F8E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urządzenia zamykające są zamknięte (również po przeciwnej stronie) i nie ma wycieków ani fazy ciekłej, ani gazowej.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8B0F8E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Należy upewnić się, że zawory odcinające są zamknięte.</w:t>
            </w:r>
          </w:p>
          <w:p w:rsidR="002F4C17" w:rsidRPr="000B6E58" w:rsidRDefault="002F4C17" w:rsidP="00A56D5F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Plomby mogą pomóc w ustaleniu, czy osoby trzecie nie manipulowały przy urządzeniach zamykających lub zaworach. W przypadku stosowania własnych plomb należy sprawdzić, czy są one w takim samym odpowiednim stanie, w jakim zostały zainstalowane. Można założyć, że zawory w wagonach-cysternach powracających z oryginalnymi plombami są nadal szczelne.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72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1.3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066E2B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Upewnij się, że w wagonie-cysternie jest właściwy</w:t>
            </w:r>
            <w:r w:rsidR="00066E2B" w:rsidRPr="000B6E58">
              <w:rPr>
                <w:rFonts w:ascii="Lato" w:eastAsia="Arial Unicode MS" w:hAnsi="Lato" w:cs="Times New Roman"/>
              </w:rPr>
              <w:t xml:space="preserve"> produkt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066E2B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Ostatni ładunek należy określić na podstawie danych podanych w dokumentach przewozowych oraz poprzez porównanie nazwy produktu (podanej na tabliczce cysterny) z numerem UN na</w:t>
            </w:r>
            <w:r w:rsidR="00A56D5F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tablicach barwy pomarańczowej oraz z produktem na zleceniu rozładunku.</w:t>
            </w:r>
          </w:p>
          <w:p w:rsidR="002F4C17" w:rsidRPr="000B6E58" w:rsidRDefault="004C4BC3" w:rsidP="00066E2B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W przypadku niezgodności konieczne jest dokonanie stosownych ustaleń, np. przeprowadzenie analizy produktu.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highlight w:val="cyan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72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1.4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wyładowcze są odpowiednio podłączone zarówno do fazy ciekłej jak </w:t>
            </w:r>
            <w:r w:rsidR="00066E2B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gazowej, a zawory odcinające są otwarte.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Należy postępować zgodnie z instrukcją obsługi dla rozładunku danego wagonu-cysterny.</w:t>
            </w:r>
          </w:p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72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1.5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Przed przystąpieniem do kolejnych czynności sprawdź ponownie, czy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29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b/>
                <w:bCs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</w:t>
            </w:r>
          </w:p>
        </w:tc>
        <w:tc>
          <w:tcPr>
            <w:tcW w:w="8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Rozładunek</w:t>
            </w:r>
          </w:p>
        </w:tc>
      </w:tr>
      <w:tr w:rsidR="002F4C17" w:rsidRPr="000B6E58" w:rsidTr="000F47B2">
        <w:tblPrEx>
          <w:shd w:val="clear" w:color="auto" w:fill="auto"/>
        </w:tblPrEx>
        <w:trPr>
          <w:trHeight w:val="120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2.1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B54AC6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Nadzoruj operację </w:t>
            </w:r>
            <w:r w:rsidR="00066E2B" w:rsidRPr="000B6E58">
              <w:rPr>
                <w:rFonts w:ascii="Lato" w:eastAsia="Arial Unicode MS" w:hAnsi="Lato" w:cs="Times New Roman"/>
              </w:rPr>
              <w:t>opróżniania</w:t>
            </w:r>
            <w:r w:rsidRPr="000B6E58">
              <w:rPr>
                <w:rFonts w:ascii="Lato" w:eastAsia="Arial Unicode MS" w:hAnsi="Lato" w:cs="Times New Roman"/>
              </w:rPr>
              <w:t>, aby zapewnić bezpieczną pracę podczas całego procesu.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B54AC6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Przy opróżnianiu należy postępować zgodnie z instrukcją obsługi danej cysterny.</w:t>
            </w:r>
          </w:p>
          <w:p w:rsidR="002F4C17" w:rsidRPr="000B6E58" w:rsidRDefault="002F4C17" w:rsidP="00B54AC6">
            <w:pPr>
              <w:pStyle w:val="Styltabeli2"/>
              <w:spacing w:before="120" w:after="120"/>
              <w:jc w:val="both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Stały nadzór zapobiegnie niebezpiecznym sytuacjom, a w razie potrzeby umożliwi szybką reakcję </w:t>
            </w:r>
            <w:r w:rsidR="004C1F37" w:rsidRPr="000B6E58">
              <w:rPr>
                <w:rFonts w:ascii="Lato" w:eastAsia="Arial Unicode MS" w:hAnsi="Lato" w:cs="Times New Roman"/>
              </w:rPr>
              <w:t>w sytuacji awaryjnej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295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88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hAnsi="Lato" w:cs="Times New Roman"/>
                <w:b/>
                <w:bCs/>
              </w:rPr>
              <w:t>Po rozładunku</w:t>
            </w:r>
          </w:p>
        </w:tc>
      </w:tr>
      <w:tr w:rsidR="002F4C17" w:rsidRPr="000B6E58" w:rsidTr="000F47B2">
        <w:tblPrEx>
          <w:shd w:val="clear" w:color="auto" w:fill="auto"/>
        </w:tblPrEx>
        <w:trPr>
          <w:trHeight w:val="168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3.1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EF2F5A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Sprawdź, czy zawory odcinające są zamknięte </w:t>
            </w:r>
            <w:r w:rsidR="00B54AC6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 xml:space="preserve">i zabezpieczone oraz czy nie ma </w:t>
            </w:r>
            <w:r w:rsidR="00EF2F5A" w:rsidRPr="000B6E58">
              <w:rPr>
                <w:rFonts w:ascii="Lato" w:eastAsia="Arial Unicode MS" w:hAnsi="Lato" w:cs="Times New Roman"/>
              </w:rPr>
              <w:t>wycieków</w:t>
            </w:r>
            <w:r w:rsidRPr="000B6E58">
              <w:rPr>
                <w:rFonts w:ascii="Lato" w:eastAsia="Arial Unicode MS" w:hAnsi="Lato" w:cs="Times New Roman"/>
              </w:rPr>
              <w:t xml:space="preserve"> zarówno </w:t>
            </w:r>
            <w:r w:rsidR="004C1F37" w:rsidRPr="000B6E58">
              <w:rPr>
                <w:rFonts w:ascii="Lato" w:eastAsia="Arial Unicode MS" w:hAnsi="Lato" w:cs="Times New Roman"/>
              </w:rPr>
              <w:t>fazy ciekłej, jak i gazowej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Jeśli do zamykania i dokręcania zaworów odcinających używane są narzędzia, należy używać tylko odpowiednich narzędzi.</w:t>
            </w:r>
          </w:p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Należy zastosować wszelkie urządzenia zabezpieczające przed </w:t>
            </w:r>
            <w:r w:rsidR="004C1F37" w:rsidRPr="000B6E58">
              <w:rPr>
                <w:rFonts w:ascii="Lato" w:eastAsia="Arial Unicode MS" w:hAnsi="Lato" w:cs="Times New Roman"/>
              </w:rPr>
              <w:t xml:space="preserve">przypadkowym </w:t>
            </w:r>
            <w:r w:rsidRPr="000B6E58">
              <w:rPr>
                <w:rFonts w:ascii="Lato" w:eastAsia="Arial Unicode MS" w:hAnsi="Lato" w:cs="Times New Roman"/>
              </w:rPr>
              <w:t>otwarciem zaworów odcinających, jeśli są dostępne.</w:t>
            </w:r>
          </w:p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216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3.2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eastAsia="Arial Unicode MS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Urządzenia zamykające są prawidłowo zamontowane </w:t>
            </w:r>
            <w:r w:rsidR="00B54AC6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z odpowiednimi uszczelkami i dokręcone odpowiednimi narzędziami.</w:t>
            </w:r>
          </w:p>
          <w:p w:rsidR="00B54AC6" w:rsidRPr="000B6E58" w:rsidRDefault="00B54AC6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Nie może być żadnych wycieków gazu.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Jeśli do zamykania i dokręcania urządzeń zamykających używane są narzędzia, należy używać tylko odpowiednich narzędzi.</w:t>
            </w:r>
          </w:p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Zamknięcia muszą być wyposażone w odpowiednie uszczelki. Muszą </w:t>
            </w:r>
            <w:r w:rsidR="00B54AC6" w:rsidRPr="000B6E58">
              <w:rPr>
                <w:rFonts w:ascii="Lato" w:eastAsia="Arial Unicode MS" w:hAnsi="Lato" w:cs="Times New Roman"/>
              </w:rPr>
              <w:t xml:space="preserve">one </w:t>
            </w:r>
            <w:r w:rsidRPr="000B6E58">
              <w:rPr>
                <w:rFonts w:ascii="Lato" w:eastAsia="Arial Unicode MS" w:hAnsi="Lato" w:cs="Times New Roman"/>
              </w:rPr>
              <w:t>być w dobrym stanie</w:t>
            </w:r>
            <w:r w:rsidR="00B54AC6" w:rsidRPr="000B6E58">
              <w:rPr>
                <w:rFonts w:ascii="Lato" w:eastAsia="Arial Unicode MS" w:hAnsi="Lato" w:cs="Times New Roman"/>
              </w:rPr>
              <w:t>, a</w:t>
            </w:r>
            <w:r w:rsidRPr="000B6E58">
              <w:rPr>
                <w:rFonts w:ascii="Lato" w:eastAsia="Arial Unicode MS" w:hAnsi="Lato" w:cs="Times New Roman"/>
              </w:rPr>
              <w:t xml:space="preserve"> w razie potrzeby należy je wymienić.</w:t>
            </w:r>
          </w:p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Śruby w </w:t>
            </w:r>
            <w:r w:rsidR="004C1F37" w:rsidRPr="000B6E58">
              <w:rPr>
                <w:rFonts w:ascii="Lato" w:eastAsia="Arial Unicode MS" w:hAnsi="Lato" w:cs="Times New Roman"/>
              </w:rPr>
              <w:t xml:space="preserve">zaślepkach kołnierzowych </w:t>
            </w:r>
            <w:r w:rsidRPr="000B6E58">
              <w:rPr>
                <w:rFonts w:ascii="Lato" w:eastAsia="Arial Unicode MS" w:hAnsi="Lato" w:cs="Times New Roman"/>
              </w:rPr>
              <w:t>muszą mieć odpowiednią długość.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120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3.3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Po rozładunku należy ponownie sprawdzić zbiornik i wyposażenie </w:t>
            </w:r>
            <w:r w:rsidR="004C1F37" w:rsidRPr="000B6E58">
              <w:rPr>
                <w:rFonts w:ascii="Lato" w:eastAsia="Arial Unicode MS" w:hAnsi="Lato" w:cs="Times New Roman"/>
              </w:rPr>
              <w:t>obsługowe</w:t>
            </w:r>
            <w:r w:rsidRPr="000B6E58">
              <w:rPr>
                <w:rFonts w:ascii="Lato" w:eastAsia="Arial Unicode MS" w:hAnsi="Lato" w:cs="Times New Roman"/>
              </w:rPr>
              <w:t>, aby upewnić się, że nie ma wycieków.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Końcowa (wizualna) kontrola wszystkich urządzeń zamykających </w:t>
            </w:r>
            <w:r w:rsidR="00B54AC6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zaworów.</w:t>
            </w:r>
          </w:p>
          <w:p w:rsidR="002F4C17" w:rsidRPr="000B6E58" w:rsidRDefault="002F4C1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Nie może być żadnych wycieków gazu wykrytych odpowiednimi metodami, </w:t>
            </w:r>
            <w:r w:rsidR="004C1F37" w:rsidRPr="000B6E58">
              <w:rPr>
                <w:rFonts w:ascii="Lato" w:eastAsia="Arial Unicode MS" w:hAnsi="Lato" w:cs="Times New Roman"/>
              </w:rPr>
              <w:t>np. za pomocą urządzeń kontrolnych</w:t>
            </w:r>
            <w:r w:rsidRPr="000B6E58">
              <w:rPr>
                <w:rFonts w:ascii="Lato" w:eastAsia="Arial Unicode MS" w:hAnsi="Lato" w:cs="Times New Roman"/>
              </w:rPr>
              <w:t>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2F4C17" w:rsidRPr="000B6E58" w:rsidTr="000F47B2">
        <w:tblPrEx>
          <w:shd w:val="clear" w:color="auto" w:fill="auto"/>
        </w:tblPrEx>
        <w:trPr>
          <w:trHeight w:val="120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3.4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4C1F37" w:rsidP="00C5712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Ryglowany kołpak </w:t>
            </w:r>
            <w:r w:rsidR="004F4FCF" w:rsidRPr="000B6E58">
              <w:rPr>
                <w:rFonts w:ascii="Lato" w:eastAsia="Arial Unicode MS" w:hAnsi="Lato" w:cs="Times New Roman"/>
              </w:rPr>
              <w:t xml:space="preserve">(pokrywa </w:t>
            </w:r>
            <w:r w:rsidR="00C5712C" w:rsidRPr="000B6E58">
              <w:rPr>
                <w:rFonts w:ascii="Lato" w:eastAsia="Arial Unicode MS" w:hAnsi="Lato" w:cs="Times New Roman"/>
              </w:rPr>
              <w:t>włazu</w:t>
            </w:r>
            <w:r w:rsidR="004F4FCF" w:rsidRPr="000B6E58">
              <w:rPr>
                <w:rFonts w:ascii="Lato" w:eastAsia="Arial Unicode MS" w:hAnsi="Lato" w:cs="Times New Roman"/>
              </w:rPr>
              <w:t xml:space="preserve">) </w:t>
            </w:r>
            <w:r w:rsidRPr="000B6E58">
              <w:rPr>
                <w:rFonts w:ascii="Lato" w:eastAsia="Arial Unicode MS" w:hAnsi="Lato" w:cs="Times New Roman"/>
              </w:rPr>
              <w:t xml:space="preserve">musi być zablokowany </w:t>
            </w:r>
            <w:r w:rsidR="00C5712C" w:rsidRPr="000B6E58">
              <w:rPr>
                <w:rFonts w:ascii="Lato" w:eastAsia="Arial Unicode MS" w:hAnsi="Lato" w:cs="Times New Roman"/>
              </w:rPr>
              <w:br/>
            </w:r>
            <w:r w:rsidRPr="000B6E58">
              <w:rPr>
                <w:rFonts w:ascii="Lato" w:eastAsia="Arial Unicode MS" w:hAnsi="Lato" w:cs="Times New Roman"/>
              </w:rPr>
              <w:t>i zaplombowany (jeśli jest na wyposażeniu).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4C17" w:rsidRPr="000B6E58" w:rsidRDefault="002F4C1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  <w:tr w:rsidR="004C1F37" w:rsidRPr="000B6E58" w:rsidTr="000F47B2">
        <w:tblPrEx>
          <w:shd w:val="clear" w:color="auto" w:fill="auto"/>
        </w:tblPrEx>
        <w:trPr>
          <w:trHeight w:val="1681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F37" w:rsidRPr="000B6E58" w:rsidRDefault="004C1F37" w:rsidP="00196FEC">
            <w:pPr>
              <w:spacing w:before="120" w:after="120"/>
              <w:jc w:val="right"/>
              <w:rPr>
                <w:rFonts w:ascii="Lato" w:hAnsi="Lato"/>
                <w:lang w:val="pl-PL"/>
              </w:rPr>
            </w:pPr>
            <w:r w:rsidRPr="000B6E58">
              <w:rPr>
                <w:rFonts w:ascii="Lato" w:hAnsi="Lato"/>
                <w:color w:val="000000"/>
                <w:sz w:val="20"/>
                <w:szCs w:val="20"/>
                <w:lang w:val="pl-P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3.5</w:t>
            </w:r>
          </w:p>
        </w:tc>
        <w:tc>
          <w:tcPr>
            <w:tcW w:w="2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F37" w:rsidRPr="000B6E58" w:rsidRDefault="004C1F3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 xml:space="preserve">Ciśnienie w zbiorniku musi być wystarczające do przeciwdziałania niedopuszczalnemu nadciśnieniu zewnętrznemu (zbiornik </w:t>
            </w:r>
            <w:r w:rsidRPr="000B6E58">
              <w:rPr>
                <w:rFonts w:ascii="Lato" w:eastAsia="Arial Unicode MS" w:hAnsi="Lato" w:cs="Times New Roman"/>
              </w:rPr>
              <w:lastRenderedPageBreak/>
              <w:t>musi być chroniony przed podciśnieniem).</w:t>
            </w:r>
          </w:p>
        </w:tc>
        <w:tc>
          <w:tcPr>
            <w:tcW w:w="5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F37" w:rsidRPr="000B6E58" w:rsidRDefault="004C1F3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lastRenderedPageBreak/>
              <w:t>Jeśli nadciśnienie zewnętrzne może być większe niż wytrzymałość  zbiornika, należy podjąć odpowiednie środki w</w:t>
            </w:r>
            <w:r w:rsidR="00005FAD">
              <w:rPr>
                <w:rFonts w:ascii="Lato" w:eastAsia="Arial Unicode MS" w:hAnsi="Lato" w:cs="Times New Roman"/>
              </w:rPr>
              <w:t> </w:t>
            </w:r>
            <w:r w:rsidRPr="000B6E58">
              <w:rPr>
                <w:rFonts w:ascii="Lato" w:eastAsia="Arial Unicode MS" w:hAnsi="Lato" w:cs="Times New Roman"/>
              </w:rPr>
              <w:t>celu ochrony zbiornika przed deformacją.</w:t>
            </w:r>
          </w:p>
          <w:p w:rsidR="004C1F37" w:rsidRPr="000B6E58" w:rsidRDefault="004C1F37" w:rsidP="00196FEC">
            <w:pPr>
              <w:pStyle w:val="Styltabeli2"/>
              <w:spacing w:before="120" w:after="120"/>
              <w:rPr>
                <w:rFonts w:ascii="Lato" w:hAnsi="Lato" w:cs="Times New Roman"/>
              </w:rPr>
            </w:pPr>
            <w:r w:rsidRPr="000B6E58">
              <w:rPr>
                <w:rFonts w:ascii="Lato" w:eastAsia="Arial Unicode MS" w:hAnsi="Lato" w:cs="Times New Roman"/>
              </w:rPr>
              <w:t>Dotyczy to przede wszystkim gazów skroplonych o niskim ciśnieniu, np. wystarczające ciśnienie można uzyskać, wypełniając je azotem lub innym gazem obojętnym.</w:t>
            </w:r>
          </w:p>
        </w:tc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1F37" w:rsidRPr="000B6E58" w:rsidRDefault="004C1F37" w:rsidP="00196FEC">
            <w:pPr>
              <w:spacing w:before="120" w:after="120"/>
              <w:rPr>
                <w:rFonts w:ascii="Lato" w:hAnsi="Lato"/>
                <w:lang w:val="pl-PL"/>
              </w:rPr>
            </w:pPr>
          </w:p>
        </w:tc>
      </w:tr>
    </w:tbl>
    <w:p w:rsidR="00765FEB" w:rsidRPr="000B6E58" w:rsidRDefault="00765FEB" w:rsidP="0029005F">
      <w:pPr>
        <w:pStyle w:val="Tre"/>
        <w:spacing w:before="120" w:after="120" w:line="288" w:lineRule="auto"/>
        <w:rPr>
          <w:rFonts w:ascii="Lato" w:hAnsi="Lato" w:cs="Times New Roman"/>
        </w:rPr>
      </w:pPr>
    </w:p>
    <w:sectPr w:rsidR="00765FEB" w:rsidRPr="000B6E58" w:rsidSect="0029005F">
      <w:footerReference w:type="default" r:id="rId10"/>
      <w:type w:val="continuous"/>
      <w:pgSz w:w="11906" w:h="16838"/>
      <w:pgMar w:top="851" w:right="1134" w:bottom="709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17" w:rsidRDefault="00751C17">
      <w:r>
        <w:separator/>
      </w:r>
    </w:p>
  </w:endnote>
  <w:endnote w:type="continuationSeparator" w:id="0">
    <w:p w:rsidR="00751C17" w:rsidRDefault="0075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15063"/>
      <w:docPartObj>
        <w:docPartGallery w:val="Page Numbers (Bottom of Page)"/>
        <w:docPartUnique/>
      </w:docPartObj>
    </w:sdtPr>
    <w:sdtEndPr/>
    <w:sdtContent>
      <w:p w:rsidR="000B6E58" w:rsidRDefault="000B6E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2A6" w:rsidRPr="00C652A6">
          <w:rPr>
            <w:noProof/>
            <w:lang w:val="pl-PL"/>
          </w:rPr>
          <w:t>1</w:t>
        </w:r>
        <w:r>
          <w:fldChar w:fldCharType="end"/>
        </w:r>
      </w:p>
    </w:sdtContent>
  </w:sdt>
  <w:p w:rsidR="000B6E58" w:rsidRDefault="000B6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17" w:rsidRDefault="00751C17">
      <w:r>
        <w:separator/>
      </w:r>
    </w:p>
  </w:footnote>
  <w:footnote w:type="continuationSeparator" w:id="0">
    <w:p w:rsidR="00751C17" w:rsidRDefault="00751C17">
      <w:r>
        <w:continuationSeparator/>
      </w:r>
    </w:p>
  </w:footnote>
  <w:footnote w:id="1">
    <w:p w:rsidR="000B6E58" w:rsidRPr="00EF28BC" w:rsidRDefault="000B6E58" w:rsidP="00EF28BC">
      <w:pPr>
        <w:pStyle w:val="Tre"/>
        <w:spacing w:before="120" w:after="120"/>
        <w:ind w:left="142" w:hanging="142"/>
        <w:jc w:val="both"/>
        <w:rPr>
          <w:rFonts w:hint="eastAsia"/>
        </w:rPr>
      </w:pPr>
      <w:r>
        <w:rPr>
          <w:rStyle w:val="Odwoanieprzypisudolnego"/>
        </w:rPr>
        <w:footnoteRef/>
      </w:r>
      <w:r w:rsidRPr="00EF28BC">
        <w:t xml:space="preserve"> </w:t>
      </w:r>
      <w:r w:rsidRPr="00EF28BC">
        <w:rPr>
          <w:sz w:val="20"/>
          <w:szCs w:val="20"/>
        </w:rPr>
        <w:t xml:space="preserve">Punkty 1.1 i 1.2 można również wykonać po </w:t>
      </w:r>
      <w:r>
        <w:rPr>
          <w:sz w:val="20"/>
          <w:szCs w:val="20"/>
        </w:rPr>
        <w:t xml:space="preserve">wjeździe </w:t>
      </w:r>
      <w:r w:rsidRPr="00EF28BC">
        <w:rPr>
          <w:sz w:val="20"/>
          <w:szCs w:val="20"/>
        </w:rPr>
        <w:t xml:space="preserve">do obiektu (kontrola po </w:t>
      </w:r>
      <w:r>
        <w:rPr>
          <w:sz w:val="20"/>
          <w:szCs w:val="20"/>
        </w:rPr>
        <w:t>wjeździe</w:t>
      </w:r>
      <w:r w:rsidRPr="00EF28BC">
        <w:rPr>
          <w:sz w:val="20"/>
          <w:szCs w:val="20"/>
        </w:rPr>
        <w:t xml:space="preserve">), a niekoniecznie bezpośrednio przed </w:t>
      </w:r>
      <w:r>
        <w:rPr>
          <w:sz w:val="20"/>
          <w:szCs w:val="20"/>
        </w:rPr>
        <w:t>napełnieniem</w:t>
      </w:r>
      <w:r w:rsidRPr="00EF28BC">
        <w:rPr>
          <w:sz w:val="20"/>
          <w:szCs w:val="20"/>
        </w:rPr>
        <w:t>.</w:t>
      </w:r>
    </w:p>
  </w:footnote>
  <w:footnote w:id="2">
    <w:p w:rsidR="000B6E58" w:rsidRPr="00493412" w:rsidRDefault="000B6E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93412">
        <w:rPr>
          <w:lang w:val="pl-PL"/>
        </w:rPr>
        <w:t xml:space="preserve"> </w:t>
      </w:r>
      <w:r w:rsidRPr="002E16AF">
        <w:rPr>
          <w:lang w:val="pl-PL"/>
        </w:rPr>
        <w:t xml:space="preserve">Uwaga UTK: tekst dostosowano do zmian </w:t>
      </w:r>
      <w:r>
        <w:rPr>
          <w:lang w:val="pl-PL"/>
        </w:rPr>
        <w:t>RID 2023.</w:t>
      </w:r>
    </w:p>
  </w:footnote>
  <w:footnote w:id="3">
    <w:p w:rsidR="000B6E58" w:rsidRPr="00EF28BC" w:rsidRDefault="000B6E58" w:rsidP="00EF28BC">
      <w:pPr>
        <w:pStyle w:val="Tre"/>
        <w:spacing w:before="120" w:after="120"/>
        <w:ind w:left="142" w:hanging="142"/>
        <w:rPr>
          <w:rFonts w:hint="eastAsi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EF28BC">
        <w:rPr>
          <w:sz w:val="20"/>
          <w:szCs w:val="20"/>
        </w:rPr>
        <w:t xml:space="preserve">Punkt 1.1 można również wykonać po </w:t>
      </w:r>
      <w:r>
        <w:rPr>
          <w:sz w:val="20"/>
          <w:szCs w:val="20"/>
        </w:rPr>
        <w:t xml:space="preserve">wjeździe do obiektu </w:t>
      </w:r>
      <w:r w:rsidRPr="00EF28BC">
        <w:rPr>
          <w:sz w:val="20"/>
          <w:szCs w:val="20"/>
        </w:rPr>
        <w:t xml:space="preserve">(kontrola </w:t>
      </w:r>
      <w:r>
        <w:rPr>
          <w:sz w:val="20"/>
          <w:szCs w:val="20"/>
        </w:rPr>
        <w:t>po wjeździe</w:t>
      </w:r>
      <w:r w:rsidRPr="00EF28BC">
        <w:rPr>
          <w:sz w:val="20"/>
          <w:szCs w:val="20"/>
        </w:rPr>
        <w:t>), nie</w:t>
      </w:r>
      <w:r>
        <w:rPr>
          <w:sz w:val="20"/>
          <w:szCs w:val="20"/>
        </w:rPr>
        <w:t>koniecznie</w:t>
      </w:r>
      <w:r w:rsidRPr="00EF28BC">
        <w:rPr>
          <w:sz w:val="20"/>
          <w:szCs w:val="20"/>
        </w:rPr>
        <w:t xml:space="preserve"> bezpośrednio przed rozładunkiem.</w:t>
      </w:r>
    </w:p>
  </w:footnote>
  <w:footnote w:id="4">
    <w:p w:rsidR="000B6E58" w:rsidRPr="00271EE1" w:rsidRDefault="000B6E58" w:rsidP="000F47B2">
      <w:pPr>
        <w:pStyle w:val="Tre"/>
        <w:spacing w:before="120" w:after="120"/>
        <w:ind w:left="142" w:hanging="142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 w:rsidRPr="00EF28BC">
        <w:rPr>
          <w:sz w:val="20"/>
          <w:szCs w:val="20"/>
        </w:rPr>
        <w:t xml:space="preserve">Punkty 1.1 i 1.2 można również wykonać po </w:t>
      </w:r>
      <w:r>
        <w:rPr>
          <w:sz w:val="20"/>
          <w:szCs w:val="20"/>
        </w:rPr>
        <w:t xml:space="preserve">wjeździe </w:t>
      </w:r>
      <w:r w:rsidRPr="00EF28BC">
        <w:rPr>
          <w:sz w:val="20"/>
          <w:szCs w:val="20"/>
        </w:rPr>
        <w:t xml:space="preserve">do obiektu (kontrola po </w:t>
      </w:r>
      <w:r>
        <w:rPr>
          <w:sz w:val="20"/>
          <w:szCs w:val="20"/>
        </w:rPr>
        <w:t>wjeździe</w:t>
      </w:r>
      <w:r w:rsidRPr="00EF28BC">
        <w:rPr>
          <w:sz w:val="20"/>
          <w:szCs w:val="20"/>
        </w:rPr>
        <w:t xml:space="preserve">), a niekoniecznie bezpośrednio przed </w:t>
      </w:r>
      <w:r>
        <w:rPr>
          <w:sz w:val="20"/>
          <w:szCs w:val="20"/>
        </w:rPr>
        <w:t>napełnieniem</w:t>
      </w:r>
      <w:r w:rsidRPr="00EF28BC">
        <w:rPr>
          <w:sz w:val="20"/>
          <w:szCs w:val="20"/>
        </w:rPr>
        <w:t>.</w:t>
      </w:r>
    </w:p>
  </w:footnote>
  <w:footnote w:id="5">
    <w:p w:rsidR="000B6E58" w:rsidRPr="000F47B2" w:rsidRDefault="000B6E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0F47B2">
        <w:rPr>
          <w:lang w:val="pl-PL"/>
        </w:rPr>
        <w:t xml:space="preserve"> </w:t>
      </w:r>
      <w:r w:rsidRPr="002E16AF">
        <w:rPr>
          <w:lang w:val="pl-PL"/>
        </w:rPr>
        <w:t xml:space="preserve">Uwaga UTK: tekst dostosowano do zmian </w:t>
      </w:r>
      <w:r>
        <w:rPr>
          <w:lang w:val="pl-PL"/>
        </w:rPr>
        <w:t>RID 2023.</w:t>
      </w:r>
    </w:p>
  </w:footnote>
  <w:footnote w:id="6">
    <w:p w:rsidR="000B6E58" w:rsidRPr="000F47B2" w:rsidRDefault="000B6E58" w:rsidP="000F47B2">
      <w:pPr>
        <w:pStyle w:val="Tre"/>
        <w:spacing w:before="120" w:after="120"/>
        <w:ind w:left="142" w:hanging="142"/>
        <w:jc w:val="both"/>
        <w:rPr>
          <w:rFonts w:hint="eastAsia"/>
        </w:rPr>
      </w:pPr>
      <w:r>
        <w:rPr>
          <w:rStyle w:val="Odwoanieprzypisudolnego"/>
        </w:rPr>
        <w:footnoteRef/>
      </w:r>
      <w:r>
        <w:t xml:space="preserve"> </w:t>
      </w:r>
      <w:r w:rsidRPr="00EF28BC">
        <w:rPr>
          <w:sz w:val="20"/>
          <w:szCs w:val="20"/>
        </w:rPr>
        <w:t xml:space="preserve">Punkt 1.1 można również wykonać po </w:t>
      </w:r>
      <w:r>
        <w:rPr>
          <w:sz w:val="20"/>
          <w:szCs w:val="20"/>
        </w:rPr>
        <w:t xml:space="preserve">wjeździe </w:t>
      </w:r>
      <w:r w:rsidRPr="00EF28BC">
        <w:rPr>
          <w:sz w:val="20"/>
          <w:szCs w:val="20"/>
        </w:rPr>
        <w:t xml:space="preserve">do obiektu (kontrola po </w:t>
      </w:r>
      <w:r>
        <w:rPr>
          <w:sz w:val="20"/>
          <w:szCs w:val="20"/>
        </w:rPr>
        <w:t>wjeździe</w:t>
      </w:r>
      <w:r w:rsidRPr="00EF28BC">
        <w:rPr>
          <w:sz w:val="20"/>
          <w:szCs w:val="20"/>
        </w:rPr>
        <w:t xml:space="preserve">), a niekoniecznie bezpośrednio przed </w:t>
      </w:r>
      <w:r>
        <w:rPr>
          <w:sz w:val="20"/>
          <w:szCs w:val="20"/>
        </w:rPr>
        <w:t>rozładunkiem</w:t>
      </w:r>
      <w:r w:rsidRPr="00EF28BC">
        <w:rPr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DC7"/>
    <w:multiLevelType w:val="hybridMultilevel"/>
    <w:tmpl w:val="B31E12AC"/>
    <w:lvl w:ilvl="0" w:tplc="46989F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C2B0D"/>
    <w:multiLevelType w:val="hybridMultilevel"/>
    <w:tmpl w:val="3DCAE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F3FD5"/>
    <w:multiLevelType w:val="hybridMultilevel"/>
    <w:tmpl w:val="11427416"/>
    <w:lvl w:ilvl="0" w:tplc="6DD63A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27A35"/>
    <w:multiLevelType w:val="hybridMultilevel"/>
    <w:tmpl w:val="3EA83ABE"/>
    <w:lvl w:ilvl="0" w:tplc="07546A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91F58"/>
    <w:multiLevelType w:val="hybridMultilevel"/>
    <w:tmpl w:val="54B2C87C"/>
    <w:lvl w:ilvl="0" w:tplc="277AC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56105"/>
    <w:multiLevelType w:val="hybridMultilevel"/>
    <w:tmpl w:val="AC1E6904"/>
    <w:styleLink w:val="Punktor"/>
    <w:lvl w:ilvl="0" w:tplc="1D50F0AC">
      <w:start w:val="1"/>
      <w:numFmt w:val="bullet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074A8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BA5830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C2CE12A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B89CF2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68801A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88AECC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125A5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A8BB64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83B5023"/>
    <w:multiLevelType w:val="hybridMultilevel"/>
    <w:tmpl w:val="160623BC"/>
    <w:lvl w:ilvl="0" w:tplc="3C3AFFE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6E47F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C00A4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C40F76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A8409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1685E8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7A89F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68CC3F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A49B8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BAD0227"/>
    <w:multiLevelType w:val="hybridMultilevel"/>
    <w:tmpl w:val="AC1E6904"/>
    <w:numStyleLink w:val="Punktor"/>
  </w:abstractNum>
  <w:abstractNum w:abstractNumId="8" w15:restartNumberingAfterBreak="0">
    <w:nsid w:val="279F420E"/>
    <w:multiLevelType w:val="hybridMultilevel"/>
    <w:tmpl w:val="84762612"/>
    <w:styleLink w:val="Kreski"/>
    <w:lvl w:ilvl="0" w:tplc="DBBAFF40">
      <w:start w:val="1"/>
      <w:numFmt w:val="bullet"/>
      <w:lvlText w:val="-"/>
      <w:lvlJc w:val="left"/>
      <w:pPr>
        <w:ind w:left="3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89A6060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570F914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3C574C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6A1D36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EAE3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B6F110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AEA50AC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744CB0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34"/>
        <w:szCs w:val="3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8451BF4"/>
    <w:multiLevelType w:val="hybridMultilevel"/>
    <w:tmpl w:val="B84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12DC1"/>
    <w:multiLevelType w:val="hybridMultilevel"/>
    <w:tmpl w:val="F54ACF80"/>
    <w:lvl w:ilvl="0" w:tplc="21D8C77E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C106766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E3CE4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C057F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0A3D2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8CDEC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6428B8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9E97B2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8E730A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567313F"/>
    <w:multiLevelType w:val="hybridMultilevel"/>
    <w:tmpl w:val="F37A35AC"/>
    <w:styleLink w:val="Litery"/>
    <w:lvl w:ilvl="0" w:tplc="5312383A">
      <w:start w:val="1"/>
      <w:numFmt w:val="decimal"/>
      <w:lvlText w:val="%1)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32DAF8">
      <w:start w:val="1"/>
      <w:numFmt w:val="decimal"/>
      <w:lvlText w:val="%2)"/>
      <w:lvlJc w:val="left"/>
      <w:pPr>
        <w:ind w:left="62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6EDF40">
      <w:start w:val="1"/>
      <w:numFmt w:val="decimal"/>
      <w:lvlText w:val="%3)"/>
      <w:lvlJc w:val="left"/>
      <w:pPr>
        <w:ind w:left="98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B02C74">
      <w:start w:val="1"/>
      <w:numFmt w:val="decimal"/>
      <w:lvlText w:val="%4)"/>
      <w:lvlJc w:val="left"/>
      <w:pPr>
        <w:ind w:left="134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C0567A">
      <w:start w:val="1"/>
      <w:numFmt w:val="decimal"/>
      <w:lvlText w:val="%5)"/>
      <w:lvlJc w:val="left"/>
      <w:pPr>
        <w:ind w:left="170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504E7C">
      <w:start w:val="1"/>
      <w:numFmt w:val="decimal"/>
      <w:lvlText w:val="%6)"/>
      <w:lvlJc w:val="left"/>
      <w:pPr>
        <w:ind w:left="206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F25EFC">
      <w:start w:val="1"/>
      <w:numFmt w:val="decimal"/>
      <w:lvlText w:val="%7)"/>
      <w:lvlJc w:val="left"/>
      <w:pPr>
        <w:ind w:left="242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2B064FE">
      <w:start w:val="1"/>
      <w:numFmt w:val="decimal"/>
      <w:lvlText w:val="%8)"/>
      <w:lvlJc w:val="left"/>
      <w:pPr>
        <w:ind w:left="278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C8D1CC">
      <w:start w:val="1"/>
      <w:numFmt w:val="decimal"/>
      <w:lvlText w:val="%9)"/>
      <w:lvlJc w:val="left"/>
      <w:pPr>
        <w:ind w:left="3142" w:hanging="262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6B0100C"/>
    <w:multiLevelType w:val="hybridMultilevel"/>
    <w:tmpl w:val="84762612"/>
    <w:numStyleLink w:val="Kreski"/>
  </w:abstractNum>
  <w:abstractNum w:abstractNumId="13" w15:restartNumberingAfterBreak="0">
    <w:nsid w:val="56D3316E"/>
    <w:multiLevelType w:val="hybridMultilevel"/>
    <w:tmpl w:val="B8481F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9225F"/>
    <w:multiLevelType w:val="hybridMultilevel"/>
    <w:tmpl w:val="F37A35AC"/>
    <w:numStyleLink w:val="Litery"/>
  </w:abstractNum>
  <w:abstractNum w:abstractNumId="15" w15:restartNumberingAfterBreak="0">
    <w:nsid w:val="68031598"/>
    <w:multiLevelType w:val="hybridMultilevel"/>
    <w:tmpl w:val="541C4FFE"/>
    <w:lvl w:ilvl="0" w:tplc="68DAFE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9F0"/>
    <w:multiLevelType w:val="hybridMultilevel"/>
    <w:tmpl w:val="426C8F50"/>
    <w:lvl w:ilvl="0" w:tplc="9C141AC2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4208AFC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EAD578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80264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5C61F66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B9C185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80C86A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0FBF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CF948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6F6532BE"/>
    <w:multiLevelType w:val="hybridMultilevel"/>
    <w:tmpl w:val="9FBEAB98"/>
    <w:lvl w:ilvl="0" w:tplc="774069D6">
      <w:start w:val="1"/>
      <w:numFmt w:val="bullet"/>
      <w:lvlText w:val="•"/>
      <w:lvlJc w:val="left"/>
      <w:pPr>
        <w:ind w:left="1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B02F7BA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52CAB7A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A87888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11206BE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BA2ED0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1A8F66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C5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0ACDB2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16"/>
  </w:num>
  <w:num w:numId="7">
    <w:abstractNumId w:val="17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4"/>
  </w:num>
  <w:num w:numId="16">
    <w:abstractNumId w:val="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FEB"/>
    <w:rsid w:val="00005FAD"/>
    <w:rsid w:val="000270D7"/>
    <w:rsid w:val="00044216"/>
    <w:rsid w:val="00066E2B"/>
    <w:rsid w:val="000805F9"/>
    <w:rsid w:val="00093C96"/>
    <w:rsid w:val="000A2D07"/>
    <w:rsid w:val="000A5D04"/>
    <w:rsid w:val="000B6E58"/>
    <w:rsid w:val="000D368A"/>
    <w:rsid w:val="000D68FE"/>
    <w:rsid w:val="000F47B2"/>
    <w:rsid w:val="000F6CC8"/>
    <w:rsid w:val="0010606C"/>
    <w:rsid w:val="00115837"/>
    <w:rsid w:val="00120A2D"/>
    <w:rsid w:val="00127AC2"/>
    <w:rsid w:val="0013367A"/>
    <w:rsid w:val="0015471C"/>
    <w:rsid w:val="00196FEC"/>
    <w:rsid w:val="001E370B"/>
    <w:rsid w:val="00205D3E"/>
    <w:rsid w:val="00206AD1"/>
    <w:rsid w:val="00266F6C"/>
    <w:rsid w:val="00271EE1"/>
    <w:rsid w:val="0029005F"/>
    <w:rsid w:val="002C6E95"/>
    <w:rsid w:val="002E16AF"/>
    <w:rsid w:val="002F4C17"/>
    <w:rsid w:val="00303969"/>
    <w:rsid w:val="0030654F"/>
    <w:rsid w:val="003151A1"/>
    <w:rsid w:val="003351A5"/>
    <w:rsid w:val="00386992"/>
    <w:rsid w:val="003B3C5E"/>
    <w:rsid w:val="003C1116"/>
    <w:rsid w:val="003C480F"/>
    <w:rsid w:val="003D2255"/>
    <w:rsid w:val="003E6430"/>
    <w:rsid w:val="0041515E"/>
    <w:rsid w:val="004516CA"/>
    <w:rsid w:val="00493412"/>
    <w:rsid w:val="004A30AD"/>
    <w:rsid w:val="004B19B0"/>
    <w:rsid w:val="004B2412"/>
    <w:rsid w:val="004B7608"/>
    <w:rsid w:val="004C1F37"/>
    <w:rsid w:val="004C4BC3"/>
    <w:rsid w:val="004C604F"/>
    <w:rsid w:val="004F4FCF"/>
    <w:rsid w:val="00522ECE"/>
    <w:rsid w:val="00536A7E"/>
    <w:rsid w:val="00580CB4"/>
    <w:rsid w:val="00586C39"/>
    <w:rsid w:val="005C1275"/>
    <w:rsid w:val="005C1FEC"/>
    <w:rsid w:val="005C6ACF"/>
    <w:rsid w:val="005D5F5F"/>
    <w:rsid w:val="005E05F3"/>
    <w:rsid w:val="005F7B25"/>
    <w:rsid w:val="00611FE3"/>
    <w:rsid w:val="00630D3A"/>
    <w:rsid w:val="00665DC9"/>
    <w:rsid w:val="00695B1A"/>
    <w:rsid w:val="006A74D4"/>
    <w:rsid w:val="006D1A92"/>
    <w:rsid w:val="006E427A"/>
    <w:rsid w:val="006F434F"/>
    <w:rsid w:val="00720AD4"/>
    <w:rsid w:val="00721F8B"/>
    <w:rsid w:val="00751C17"/>
    <w:rsid w:val="00765FEB"/>
    <w:rsid w:val="00787211"/>
    <w:rsid w:val="007A5D34"/>
    <w:rsid w:val="007E1253"/>
    <w:rsid w:val="007F2F30"/>
    <w:rsid w:val="00864A23"/>
    <w:rsid w:val="00865385"/>
    <w:rsid w:val="00876513"/>
    <w:rsid w:val="0088709F"/>
    <w:rsid w:val="00890F7F"/>
    <w:rsid w:val="008A5A21"/>
    <w:rsid w:val="008B0F8E"/>
    <w:rsid w:val="008B3D9B"/>
    <w:rsid w:val="008D0489"/>
    <w:rsid w:val="009113AD"/>
    <w:rsid w:val="00924368"/>
    <w:rsid w:val="0093765D"/>
    <w:rsid w:val="00960754"/>
    <w:rsid w:val="00965B35"/>
    <w:rsid w:val="00991C20"/>
    <w:rsid w:val="009B4916"/>
    <w:rsid w:val="009E7259"/>
    <w:rsid w:val="009F061F"/>
    <w:rsid w:val="009F4FB1"/>
    <w:rsid w:val="00A012EB"/>
    <w:rsid w:val="00A17CA9"/>
    <w:rsid w:val="00A312AD"/>
    <w:rsid w:val="00A36EEF"/>
    <w:rsid w:val="00A41892"/>
    <w:rsid w:val="00A56D5F"/>
    <w:rsid w:val="00A62F6B"/>
    <w:rsid w:val="00A9243F"/>
    <w:rsid w:val="00A9690D"/>
    <w:rsid w:val="00AA7BC9"/>
    <w:rsid w:val="00AE1304"/>
    <w:rsid w:val="00AE2C83"/>
    <w:rsid w:val="00AE5CE1"/>
    <w:rsid w:val="00AF4D22"/>
    <w:rsid w:val="00AF7100"/>
    <w:rsid w:val="00B1012C"/>
    <w:rsid w:val="00B302B2"/>
    <w:rsid w:val="00B54997"/>
    <w:rsid w:val="00B54AC6"/>
    <w:rsid w:val="00B6412D"/>
    <w:rsid w:val="00B7113D"/>
    <w:rsid w:val="00B97DC7"/>
    <w:rsid w:val="00BA1973"/>
    <w:rsid w:val="00BA2E81"/>
    <w:rsid w:val="00BA72AF"/>
    <w:rsid w:val="00BF0748"/>
    <w:rsid w:val="00C10180"/>
    <w:rsid w:val="00C22555"/>
    <w:rsid w:val="00C326BB"/>
    <w:rsid w:val="00C44497"/>
    <w:rsid w:val="00C50924"/>
    <w:rsid w:val="00C555A2"/>
    <w:rsid w:val="00C5712C"/>
    <w:rsid w:val="00C647BA"/>
    <w:rsid w:val="00C652A6"/>
    <w:rsid w:val="00C83E07"/>
    <w:rsid w:val="00CC4F0C"/>
    <w:rsid w:val="00CD5CDB"/>
    <w:rsid w:val="00CE01D6"/>
    <w:rsid w:val="00CE65A7"/>
    <w:rsid w:val="00D07021"/>
    <w:rsid w:val="00D2771C"/>
    <w:rsid w:val="00D3100F"/>
    <w:rsid w:val="00D8594E"/>
    <w:rsid w:val="00DB1EAD"/>
    <w:rsid w:val="00DC795A"/>
    <w:rsid w:val="00DD065F"/>
    <w:rsid w:val="00DE1464"/>
    <w:rsid w:val="00E0288A"/>
    <w:rsid w:val="00E02B36"/>
    <w:rsid w:val="00E12895"/>
    <w:rsid w:val="00E263CC"/>
    <w:rsid w:val="00E51613"/>
    <w:rsid w:val="00E67EE7"/>
    <w:rsid w:val="00E76EC0"/>
    <w:rsid w:val="00E9026A"/>
    <w:rsid w:val="00E90479"/>
    <w:rsid w:val="00EA5E60"/>
    <w:rsid w:val="00ED15BF"/>
    <w:rsid w:val="00EE179D"/>
    <w:rsid w:val="00EF28BC"/>
    <w:rsid w:val="00EF2F5A"/>
    <w:rsid w:val="00F01B61"/>
    <w:rsid w:val="00F02407"/>
    <w:rsid w:val="00F26B19"/>
    <w:rsid w:val="00F34E85"/>
    <w:rsid w:val="00F6297B"/>
    <w:rsid w:val="00F87A90"/>
    <w:rsid w:val="00F91B69"/>
    <w:rsid w:val="00FA0DC6"/>
    <w:rsid w:val="00FB5B19"/>
    <w:rsid w:val="00FB647A"/>
    <w:rsid w:val="00FF52D4"/>
    <w:rsid w:val="00FF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1F1DE-2615-42F5-9020-77E51976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6E58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042B60"/>
      <w:sz w:val="32"/>
      <w:szCs w:val="32"/>
    </w:rPr>
  </w:style>
  <w:style w:type="paragraph" w:styleId="Nagwek2">
    <w:name w:val="heading 2"/>
    <w:next w:val="Tre"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6E58"/>
    <w:pPr>
      <w:keepNext/>
      <w:keepLines/>
      <w:spacing w:before="240" w:after="360"/>
      <w:outlineLvl w:val="2"/>
    </w:pPr>
    <w:rPr>
      <w:rFonts w:asciiTheme="majorHAnsi" w:eastAsiaTheme="majorEastAsia" w:hAnsiTheme="majorHAnsi" w:cstheme="majorBidi"/>
      <w:color w:val="042B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pPr>
      <w:numPr>
        <w:numId w:val="1"/>
      </w:numPr>
    </w:pPr>
  </w:style>
  <w:style w:type="numbering" w:customStyle="1" w:styleId="Kreski">
    <w:name w:val="Kreski"/>
    <w:pPr>
      <w:numPr>
        <w:numId w:val="3"/>
      </w:numPr>
    </w:pPr>
  </w:style>
  <w:style w:type="paragraph" w:customStyle="1" w:styleId="Styltabeli1">
    <w:name w:val="Styl tabeli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eli2">
    <w:name w:val="Styl tabeli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cze"/>
    <w:rPr>
      <w:u w:val="single"/>
    </w:rPr>
  </w:style>
  <w:style w:type="paragraph" w:styleId="Nagwek">
    <w:name w:val="header"/>
    <w:next w:val="Tre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numbering" w:customStyle="1" w:styleId="Litery">
    <w:name w:val="Liter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60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06C"/>
    <w:rPr>
      <w:rFonts w:ascii="Segoe UI" w:hAnsi="Segoe UI" w:cs="Segoe UI"/>
      <w:sz w:val="18"/>
      <w:szCs w:val="18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6A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6AF"/>
    <w:rPr>
      <w:lang w:val="en-US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6A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B6E58"/>
    <w:rPr>
      <w:rFonts w:asciiTheme="majorHAnsi" w:eastAsiaTheme="majorEastAsia" w:hAnsiTheme="majorHAnsi" w:cstheme="majorBidi"/>
      <w:color w:val="042B60"/>
      <w:sz w:val="32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0B6E58"/>
    <w:rPr>
      <w:rFonts w:asciiTheme="majorHAnsi" w:eastAsiaTheme="majorEastAsia" w:hAnsiTheme="majorHAnsi" w:cstheme="majorBidi"/>
      <w:color w:val="042B60"/>
      <w:sz w:val="24"/>
      <w:szCs w:val="24"/>
      <w:lang w:val="en-US"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  <w:lang w:val="en-GB" w:eastAsia="en-GB"/>
    </w:rPr>
  </w:style>
  <w:style w:type="paragraph" w:styleId="Spistreci1">
    <w:name w:val="toc 1"/>
    <w:basedOn w:val="Normalny"/>
    <w:next w:val="Normalny"/>
    <w:autoRedefine/>
    <w:uiPriority w:val="39"/>
    <w:unhideWhenUsed/>
    <w:rsid w:val="00536A7E"/>
    <w:pPr>
      <w:tabs>
        <w:tab w:val="right" w:leader="dot" w:pos="9628"/>
      </w:tabs>
      <w:spacing w:after="100"/>
      <w:jc w:val="both"/>
    </w:pPr>
  </w:style>
  <w:style w:type="paragraph" w:styleId="Spistreci3">
    <w:name w:val="toc 3"/>
    <w:basedOn w:val="Normalny"/>
    <w:next w:val="Normalny"/>
    <w:autoRedefine/>
    <w:uiPriority w:val="39"/>
    <w:unhideWhenUsed/>
    <w:rsid w:val="00066E2B"/>
    <w:pPr>
      <w:tabs>
        <w:tab w:val="left" w:pos="1100"/>
        <w:tab w:val="right" w:leader="dot" w:pos="9628"/>
      </w:tabs>
      <w:spacing w:before="120" w:after="120"/>
      <w:ind w:left="567" w:hanging="283"/>
    </w:pPr>
  </w:style>
  <w:style w:type="paragraph" w:styleId="Stopka">
    <w:name w:val="footer"/>
    <w:basedOn w:val="Normalny"/>
    <w:link w:val="StopkaZnak"/>
    <w:uiPriority w:val="99"/>
    <w:unhideWhenUsed/>
    <w:rsid w:val="00027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70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.in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BBBD-72B7-4124-A2EC-CF1326E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4533</Words>
  <Characters>27198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Dolińska</dc:creator>
  <cp:keywords/>
  <dc:description/>
  <cp:lastModifiedBy>Piotr Ziębiński</cp:lastModifiedBy>
  <cp:revision>6</cp:revision>
  <cp:lastPrinted>2023-07-27T10:04:00Z</cp:lastPrinted>
  <dcterms:created xsi:type="dcterms:W3CDTF">2023-07-27T09:59:00Z</dcterms:created>
  <dcterms:modified xsi:type="dcterms:W3CDTF">2023-07-27T10:04:00Z</dcterms:modified>
</cp:coreProperties>
</file>